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84D86" w14:textId="77777777" w:rsidR="009F5302" w:rsidRDefault="009F5302">
      <w:pPr>
        <w:rPr>
          <w:rFonts w:ascii="Times" w:hAnsi="Times"/>
          <w:sz w:val="22"/>
          <w:szCs w:val="22"/>
        </w:rPr>
      </w:pPr>
    </w:p>
    <w:p w14:paraId="4E28F79B" w14:textId="120F19C1" w:rsidR="00284BFA" w:rsidRPr="001E3EE3" w:rsidRDefault="00146B75" w:rsidP="00AB22D5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Accelerated</w:t>
      </w:r>
      <w:r w:rsidR="00284BFA">
        <w:rPr>
          <w:b/>
          <w:sz w:val="32"/>
          <w:szCs w:val="32"/>
        </w:rPr>
        <w:t xml:space="preserve"> Non-operative Achilles tendon protocol</w:t>
      </w:r>
    </w:p>
    <w:p w14:paraId="37F2933F" w14:textId="77777777" w:rsidR="00284BFA" w:rsidRPr="009F5302" w:rsidRDefault="00284BFA">
      <w:pPr>
        <w:rPr>
          <w:rFonts w:ascii="Times" w:hAnsi="Times"/>
          <w:sz w:val="22"/>
          <w:szCs w:val="22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638"/>
        <w:gridCol w:w="8370"/>
      </w:tblGrid>
      <w:tr w:rsidR="009F5302" w:rsidRPr="00C264D1" w14:paraId="6DA9BF05" w14:textId="77777777" w:rsidTr="00284BFA">
        <w:tc>
          <w:tcPr>
            <w:tcW w:w="1638" w:type="dxa"/>
          </w:tcPr>
          <w:p w14:paraId="700796F9" w14:textId="77777777" w:rsidR="009F5302" w:rsidRPr="00C264D1" w:rsidRDefault="009F5302">
            <w:pPr>
              <w:rPr>
                <w:rFonts w:ascii="Times" w:hAnsi="Times"/>
                <w:b/>
                <w:sz w:val="22"/>
                <w:szCs w:val="22"/>
              </w:rPr>
            </w:pPr>
            <w:r w:rsidRPr="00C264D1">
              <w:rPr>
                <w:rFonts w:ascii="Times" w:hAnsi="Times"/>
                <w:b/>
                <w:sz w:val="22"/>
                <w:szCs w:val="22"/>
              </w:rPr>
              <w:t>Time Frame</w:t>
            </w:r>
          </w:p>
        </w:tc>
        <w:tc>
          <w:tcPr>
            <w:tcW w:w="8370" w:type="dxa"/>
          </w:tcPr>
          <w:p w14:paraId="6E37CC69" w14:textId="77777777" w:rsidR="009F5302" w:rsidRPr="00C264D1" w:rsidRDefault="009F5302">
            <w:pPr>
              <w:rPr>
                <w:rFonts w:ascii="Times" w:hAnsi="Times"/>
                <w:b/>
                <w:sz w:val="22"/>
                <w:szCs w:val="22"/>
              </w:rPr>
            </w:pPr>
            <w:r w:rsidRPr="00C264D1">
              <w:rPr>
                <w:rFonts w:ascii="Times" w:hAnsi="Times"/>
                <w:b/>
                <w:sz w:val="22"/>
                <w:szCs w:val="22"/>
              </w:rPr>
              <w:t>Activity</w:t>
            </w:r>
          </w:p>
        </w:tc>
      </w:tr>
      <w:tr w:rsidR="009F5302" w:rsidRPr="00C264D1" w14:paraId="3C666291" w14:textId="77777777" w:rsidTr="00284BFA">
        <w:tc>
          <w:tcPr>
            <w:tcW w:w="1638" w:type="dxa"/>
          </w:tcPr>
          <w:p w14:paraId="24120BCB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>0-2 weeks</w:t>
            </w:r>
          </w:p>
        </w:tc>
        <w:tc>
          <w:tcPr>
            <w:tcW w:w="8370" w:type="dxa"/>
          </w:tcPr>
          <w:p w14:paraId="635B30A7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>Posterior slab/splint; non-weight-bearing with crutches</w:t>
            </w:r>
          </w:p>
        </w:tc>
      </w:tr>
      <w:tr w:rsidR="009F5302" w:rsidRPr="00C264D1" w14:paraId="010FDF03" w14:textId="77777777" w:rsidTr="00284BFA">
        <w:tc>
          <w:tcPr>
            <w:tcW w:w="1638" w:type="dxa"/>
          </w:tcPr>
          <w:p w14:paraId="3EE01DBB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>2-4 weeks</w:t>
            </w:r>
          </w:p>
        </w:tc>
        <w:tc>
          <w:tcPr>
            <w:tcW w:w="8370" w:type="dxa"/>
          </w:tcPr>
          <w:p w14:paraId="36E16C98" w14:textId="60D8B3F7" w:rsidR="009F5302" w:rsidRPr="00C264D1" w:rsidRDefault="00FE38C6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CAM </w:t>
            </w:r>
            <w:r w:rsidR="009F5302" w:rsidRPr="00C264D1">
              <w:rPr>
                <w:rFonts w:ascii="Times" w:hAnsi="Times"/>
                <w:sz w:val="22"/>
                <w:szCs w:val="22"/>
              </w:rPr>
              <w:t>walking boot with 2-cm heel lift*†</w:t>
            </w:r>
          </w:p>
        </w:tc>
      </w:tr>
      <w:tr w:rsidR="009F5302" w:rsidRPr="00C264D1" w14:paraId="7D4D75A0" w14:textId="77777777" w:rsidTr="00284BFA">
        <w:tc>
          <w:tcPr>
            <w:tcW w:w="1638" w:type="dxa"/>
          </w:tcPr>
          <w:p w14:paraId="58EB16C2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4DD4F1CF" w14:textId="77777777" w:rsidR="009F5302" w:rsidRPr="00C264D1" w:rsidRDefault="009F5302" w:rsidP="009F5302">
            <w:pPr>
              <w:pStyle w:val="Default"/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 xml:space="preserve">Protected weight-bearing with crutches </w:t>
            </w:r>
          </w:p>
        </w:tc>
      </w:tr>
      <w:tr w:rsidR="009F5302" w:rsidRPr="00C264D1" w14:paraId="6F84017D" w14:textId="77777777" w:rsidTr="00284BFA">
        <w:tc>
          <w:tcPr>
            <w:tcW w:w="1638" w:type="dxa"/>
          </w:tcPr>
          <w:p w14:paraId="1FA67CC1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510CB4E1" w14:textId="77777777" w:rsidR="009F5302" w:rsidRPr="00C264D1" w:rsidRDefault="009F5302" w:rsidP="009F5302">
            <w:pPr>
              <w:pStyle w:val="Default"/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 xml:space="preserve">Active plantar flexion and dorsiflexion to neutral, inversion/eversion below neutral </w:t>
            </w:r>
          </w:p>
        </w:tc>
      </w:tr>
      <w:tr w:rsidR="009F5302" w:rsidRPr="00C264D1" w14:paraId="0101579B" w14:textId="77777777" w:rsidTr="00284BFA">
        <w:tc>
          <w:tcPr>
            <w:tcW w:w="1638" w:type="dxa"/>
          </w:tcPr>
          <w:p w14:paraId="363A0BE0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6BE666C4" w14:textId="77777777" w:rsidR="009F5302" w:rsidRPr="00C264D1" w:rsidRDefault="009F5302" w:rsidP="009F5302">
            <w:pPr>
              <w:pStyle w:val="Default"/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 xml:space="preserve">Modalities to control swelling </w:t>
            </w:r>
          </w:p>
        </w:tc>
      </w:tr>
      <w:tr w:rsidR="009F5302" w:rsidRPr="00C264D1" w14:paraId="45A67F21" w14:textId="77777777" w:rsidTr="00284BFA">
        <w:tc>
          <w:tcPr>
            <w:tcW w:w="1638" w:type="dxa"/>
          </w:tcPr>
          <w:p w14:paraId="2B8A8617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7C46DD58" w14:textId="77777777" w:rsidR="009F5302" w:rsidRPr="00C264D1" w:rsidRDefault="009F5302" w:rsidP="009F5302">
            <w:pPr>
              <w:pStyle w:val="Default"/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 xml:space="preserve">Incision mobilization modalities‡ </w:t>
            </w:r>
          </w:p>
        </w:tc>
      </w:tr>
      <w:tr w:rsidR="009F5302" w:rsidRPr="00C264D1" w14:paraId="1BF8806B" w14:textId="77777777" w:rsidTr="00284BFA">
        <w:tc>
          <w:tcPr>
            <w:tcW w:w="1638" w:type="dxa"/>
          </w:tcPr>
          <w:p w14:paraId="1F67E47D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6FB55E88" w14:textId="77777777" w:rsidR="009F5302" w:rsidRPr="00C264D1" w:rsidRDefault="009F5302" w:rsidP="009F5302">
            <w:pPr>
              <w:pStyle w:val="Default"/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>Knee/hip exercises with no ankle involvement; e.g., leg lifts from sitting, prone, or side-lying position</w:t>
            </w:r>
          </w:p>
        </w:tc>
      </w:tr>
      <w:tr w:rsidR="009F5302" w:rsidRPr="00C264D1" w14:paraId="53361812" w14:textId="77777777" w:rsidTr="00284BFA">
        <w:tc>
          <w:tcPr>
            <w:tcW w:w="1638" w:type="dxa"/>
          </w:tcPr>
          <w:p w14:paraId="276349D6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27145CBA" w14:textId="77777777" w:rsidR="009F5302" w:rsidRPr="00C264D1" w:rsidRDefault="009F5302" w:rsidP="009F5302">
            <w:pPr>
              <w:pStyle w:val="Default"/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 xml:space="preserve">Non-weight-bearing fitness/cardiovascular exercises; e.g., bicycling with one leg, deep-water running </w:t>
            </w:r>
          </w:p>
        </w:tc>
      </w:tr>
      <w:tr w:rsidR="009F5302" w:rsidRPr="00C264D1" w14:paraId="39F13A8F" w14:textId="77777777" w:rsidTr="00284BFA">
        <w:tc>
          <w:tcPr>
            <w:tcW w:w="1638" w:type="dxa"/>
          </w:tcPr>
          <w:p w14:paraId="5D4655D6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6E57D0C6" w14:textId="77777777" w:rsidR="009F5302" w:rsidRPr="00C264D1" w:rsidRDefault="009F5302" w:rsidP="009F5302">
            <w:pPr>
              <w:pStyle w:val="Default"/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 xml:space="preserve">Hydrotherapy (within motion and weight-bearing limitations) </w:t>
            </w:r>
          </w:p>
        </w:tc>
      </w:tr>
      <w:tr w:rsidR="009F5302" w:rsidRPr="00C264D1" w14:paraId="2E2E37F0" w14:textId="77777777" w:rsidTr="00284BFA">
        <w:tc>
          <w:tcPr>
            <w:tcW w:w="1638" w:type="dxa"/>
          </w:tcPr>
          <w:p w14:paraId="766058E3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>4-6 weeks</w:t>
            </w:r>
          </w:p>
        </w:tc>
        <w:tc>
          <w:tcPr>
            <w:tcW w:w="8370" w:type="dxa"/>
          </w:tcPr>
          <w:p w14:paraId="693EED9B" w14:textId="77777777" w:rsidR="009F5302" w:rsidRPr="00C264D1" w:rsidRDefault="009F5302" w:rsidP="009F5302">
            <w:pPr>
              <w:pStyle w:val="Default"/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Weight-bearing as tolerated*†</w:t>
            </w:r>
          </w:p>
        </w:tc>
      </w:tr>
      <w:tr w:rsidR="009F5302" w:rsidRPr="00C264D1" w14:paraId="2998EA8B" w14:textId="77777777" w:rsidTr="00284BFA">
        <w:tc>
          <w:tcPr>
            <w:tcW w:w="1638" w:type="dxa"/>
          </w:tcPr>
          <w:p w14:paraId="3E24C9DB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24609DF8" w14:textId="77777777" w:rsidR="009F5302" w:rsidRPr="00C264D1" w:rsidRDefault="009F530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Continue 2-4 week protocol</w:t>
            </w:r>
          </w:p>
        </w:tc>
      </w:tr>
      <w:tr w:rsidR="009F5302" w:rsidRPr="00C264D1" w14:paraId="2B6E6733" w14:textId="77777777" w:rsidTr="00284BFA">
        <w:tc>
          <w:tcPr>
            <w:tcW w:w="1638" w:type="dxa"/>
          </w:tcPr>
          <w:p w14:paraId="6A6A99DB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>6-8 weeks</w:t>
            </w:r>
          </w:p>
        </w:tc>
        <w:tc>
          <w:tcPr>
            <w:tcW w:w="8370" w:type="dxa"/>
          </w:tcPr>
          <w:p w14:paraId="169D4BB7" w14:textId="77777777" w:rsidR="009F5302" w:rsidRPr="00C264D1" w:rsidRDefault="009F530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Remove heel lift</w:t>
            </w:r>
          </w:p>
        </w:tc>
      </w:tr>
      <w:tr w:rsidR="009F5302" w:rsidRPr="00C264D1" w14:paraId="143DF4B1" w14:textId="77777777" w:rsidTr="00284BFA">
        <w:tc>
          <w:tcPr>
            <w:tcW w:w="1638" w:type="dxa"/>
          </w:tcPr>
          <w:p w14:paraId="4579E073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6FA47C35" w14:textId="77777777" w:rsidR="009F5302" w:rsidRPr="00C264D1" w:rsidRDefault="009F530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Weight-bearing as tolerated*†</w:t>
            </w:r>
          </w:p>
        </w:tc>
      </w:tr>
      <w:tr w:rsidR="009F5302" w:rsidRPr="00C264D1" w14:paraId="6781C2F1" w14:textId="77777777" w:rsidTr="00284BFA">
        <w:tc>
          <w:tcPr>
            <w:tcW w:w="1638" w:type="dxa"/>
          </w:tcPr>
          <w:p w14:paraId="27E0F275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7BC24944" w14:textId="77777777" w:rsidR="009F5302" w:rsidRPr="00C264D1" w:rsidRDefault="009F530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Dorsiflexion stretching, slowly</w:t>
            </w:r>
          </w:p>
        </w:tc>
      </w:tr>
      <w:tr w:rsidR="009F5302" w:rsidRPr="00C264D1" w14:paraId="2C2FF64E" w14:textId="77777777" w:rsidTr="00284BFA">
        <w:tc>
          <w:tcPr>
            <w:tcW w:w="1638" w:type="dxa"/>
          </w:tcPr>
          <w:p w14:paraId="78208086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11EF80E1" w14:textId="77777777" w:rsidR="009F5302" w:rsidRPr="00C264D1" w:rsidRDefault="009F530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Graduated resistance exercises (open and closed kinetic chain as well as functional activities)</w:t>
            </w:r>
          </w:p>
        </w:tc>
      </w:tr>
      <w:tr w:rsidR="009F5302" w:rsidRPr="00C264D1" w14:paraId="7D5329AE" w14:textId="77777777" w:rsidTr="00284BFA">
        <w:tc>
          <w:tcPr>
            <w:tcW w:w="1638" w:type="dxa"/>
          </w:tcPr>
          <w:p w14:paraId="4708DB83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39DA0DE0" w14:textId="77777777" w:rsidR="009F5302" w:rsidRPr="00C264D1" w:rsidRDefault="009F530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Proprioceptive and gait retraining</w:t>
            </w:r>
          </w:p>
        </w:tc>
      </w:tr>
      <w:tr w:rsidR="009F5302" w:rsidRPr="00C264D1" w14:paraId="1B32A76D" w14:textId="77777777" w:rsidTr="00284BFA">
        <w:tc>
          <w:tcPr>
            <w:tcW w:w="1638" w:type="dxa"/>
          </w:tcPr>
          <w:p w14:paraId="7A72FA35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27F5C927" w14:textId="77777777" w:rsidR="009F5302" w:rsidRPr="00C264D1" w:rsidRDefault="009F530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Modalities including ice, heat, and ultrasound, as indicated</w:t>
            </w:r>
          </w:p>
        </w:tc>
      </w:tr>
      <w:tr w:rsidR="009F5302" w:rsidRPr="00C264D1" w14:paraId="3DC93477" w14:textId="77777777" w:rsidTr="00284BFA">
        <w:tc>
          <w:tcPr>
            <w:tcW w:w="1638" w:type="dxa"/>
          </w:tcPr>
          <w:p w14:paraId="014DB44D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1D0AAE30" w14:textId="77777777" w:rsidR="009F5302" w:rsidRPr="00C264D1" w:rsidRDefault="009F530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Incision mobilization‡</w:t>
            </w:r>
          </w:p>
        </w:tc>
      </w:tr>
      <w:tr w:rsidR="009F5302" w:rsidRPr="00C264D1" w14:paraId="52E0559D" w14:textId="77777777" w:rsidTr="00284BFA">
        <w:tc>
          <w:tcPr>
            <w:tcW w:w="1638" w:type="dxa"/>
          </w:tcPr>
          <w:p w14:paraId="6AEE9414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5DB3B980" w14:textId="762E68A6" w:rsidR="009F5302" w:rsidRPr="00C264D1" w:rsidRDefault="009F5302" w:rsidP="00FE38C6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Fitness/cardiovascular exercises to include weight-bearing as tolerated; e.g., bicycling, elliptical machine, walking and/or running on treadmill, Stair</w:t>
            </w:r>
            <w:r w:rsidR="00FE38C6">
              <w:rPr>
                <w:sz w:val="22"/>
                <w:szCs w:val="22"/>
              </w:rPr>
              <w:t xml:space="preserve"> machine</w:t>
            </w:r>
          </w:p>
        </w:tc>
      </w:tr>
      <w:tr w:rsidR="009F5302" w:rsidRPr="00C264D1" w14:paraId="73C4E7FF" w14:textId="77777777" w:rsidTr="00284BFA">
        <w:tc>
          <w:tcPr>
            <w:tcW w:w="1638" w:type="dxa"/>
          </w:tcPr>
          <w:p w14:paraId="03415A61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7D34F5C1" w14:textId="77777777" w:rsidR="009F5302" w:rsidRPr="00C264D1" w:rsidRDefault="009F530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Hydrotherapy</w:t>
            </w:r>
          </w:p>
        </w:tc>
      </w:tr>
      <w:tr w:rsidR="009F5302" w:rsidRPr="00C264D1" w14:paraId="1AC02DFC" w14:textId="77777777" w:rsidTr="00284BFA">
        <w:tc>
          <w:tcPr>
            <w:tcW w:w="1638" w:type="dxa"/>
          </w:tcPr>
          <w:p w14:paraId="64050E5B" w14:textId="77777777" w:rsidR="009F5302" w:rsidRPr="00C264D1" w:rsidRDefault="009F5302">
            <w:pPr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>8-12 weeks</w:t>
            </w:r>
          </w:p>
        </w:tc>
        <w:tc>
          <w:tcPr>
            <w:tcW w:w="8370" w:type="dxa"/>
          </w:tcPr>
          <w:p w14:paraId="3104A87A" w14:textId="77777777" w:rsidR="009F5302" w:rsidRPr="00C264D1" w:rsidRDefault="00133ED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Wean off boot</w:t>
            </w:r>
          </w:p>
        </w:tc>
      </w:tr>
      <w:tr w:rsidR="00133ED2" w:rsidRPr="00C264D1" w14:paraId="50DD10BE" w14:textId="77777777" w:rsidTr="00284BFA">
        <w:tc>
          <w:tcPr>
            <w:tcW w:w="1638" w:type="dxa"/>
          </w:tcPr>
          <w:p w14:paraId="59B0D1F8" w14:textId="77777777" w:rsidR="00133ED2" w:rsidRPr="00C264D1" w:rsidRDefault="00133ED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6F74047D" w14:textId="77777777" w:rsidR="00133ED2" w:rsidRPr="00C264D1" w:rsidRDefault="00133ED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Return to crutches and/or cane as necessary and gradually wean off</w:t>
            </w:r>
          </w:p>
        </w:tc>
      </w:tr>
      <w:tr w:rsidR="00133ED2" w:rsidRPr="00C264D1" w14:paraId="718E2804" w14:textId="77777777" w:rsidTr="00284BFA">
        <w:tc>
          <w:tcPr>
            <w:tcW w:w="1638" w:type="dxa"/>
          </w:tcPr>
          <w:p w14:paraId="4BD82110" w14:textId="77777777" w:rsidR="00133ED2" w:rsidRPr="00C264D1" w:rsidRDefault="00133ED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3D794D10" w14:textId="77777777" w:rsidR="00133ED2" w:rsidRPr="00C264D1" w:rsidRDefault="00133ED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Continue to progress range of motion, strength, proprioception</w:t>
            </w:r>
          </w:p>
        </w:tc>
      </w:tr>
      <w:tr w:rsidR="00133ED2" w:rsidRPr="00C264D1" w14:paraId="53AE41EC" w14:textId="77777777" w:rsidTr="00284BFA">
        <w:tc>
          <w:tcPr>
            <w:tcW w:w="1638" w:type="dxa"/>
          </w:tcPr>
          <w:p w14:paraId="75A20D0C" w14:textId="77777777" w:rsidR="00133ED2" w:rsidRPr="00C264D1" w:rsidRDefault="00133ED2">
            <w:pPr>
              <w:rPr>
                <w:rFonts w:ascii="Times" w:hAnsi="Times"/>
                <w:sz w:val="22"/>
                <w:szCs w:val="22"/>
              </w:rPr>
            </w:pPr>
            <w:r w:rsidRPr="00C264D1">
              <w:rPr>
                <w:rFonts w:ascii="Times" w:hAnsi="Times"/>
                <w:sz w:val="22"/>
                <w:szCs w:val="22"/>
              </w:rPr>
              <w:t>&gt; 12 weeks</w:t>
            </w:r>
          </w:p>
        </w:tc>
        <w:tc>
          <w:tcPr>
            <w:tcW w:w="8370" w:type="dxa"/>
          </w:tcPr>
          <w:p w14:paraId="64DB7F44" w14:textId="77777777" w:rsidR="00133ED2" w:rsidRPr="00C264D1" w:rsidRDefault="00133ED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Continue to progress range of motion, strength, proprioception</w:t>
            </w:r>
          </w:p>
        </w:tc>
      </w:tr>
      <w:tr w:rsidR="00133ED2" w:rsidRPr="00C264D1" w14:paraId="1ACEEE78" w14:textId="77777777" w:rsidTr="00284BFA">
        <w:tc>
          <w:tcPr>
            <w:tcW w:w="1638" w:type="dxa"/>
          </w:tcPr>
          <w:p w14:paraId="5F23DBFD" w14:textId="77777777" w:rsidR="00133ED2" w:rsidRPr="00C264D1" w:rsidRDefault="00133ED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7DBB7044" w14:textId="77777777" w:rsidR="00133ED2" w:rsidRPr="00C264D1" w:rsidRDefault="00133ED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Retrain strength, power, endurance</w:t>
            </w:r>
          </w:p>
        </w:tc>
      </w:tr>
      <w:tr w:rsidR="00133ED2" w:rsidRPr="00C264D1" w14:paraId="101994D6" w14:textId="77777777" w:rsidTr="00284BFA">
        <w:tc>
          <w:tcPr>
            <w:tcW w:w="1638" w:type="dxa"/>
          </w:tcPr>
          <w:p w14:paraId="0F9F3E8C" w14:textId="77777777" w:rsidR="00133ED2" w:rsidRPr="00C264D1" w:rsidRDefault="00133ED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6B2F493D" w14:textId="77777777" w:rsidR="00133ED2" w:rsidRPr="00C264D1" w:rsidRDefault="00133ED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Increase dynamic weight-bearing exercise, include plyometric training</w:t>
            </w:r>
          </w:p>
        </w:tc>
      </w:tr>
      <w:tr w:rsidR="00133ED2" w:rsidRPr="00C264D1" w14:paraId="0D3DC4C1" w14:textId="77777777" w:rsidTr="00284BFA">
        <w:tc>
          <w:tcPr>
            <w:tcW w:w="1638" w:type="dxa"/>
          </w:tcPr>
          <w:p w14:paraId="406F89F8" w14:textId="77777777" w:rsidR="00133ED2" w:rsidRPr="00C264D1" w:rsidRDefault="00133ED2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370" w:type="dxa"/>
          </w:tcPr>
          <w:p w14:paraId="120CB9BA" w14:textId="77777777" w:rsidR="00133ED2" w:rsidRPr="00C264D1" w:rsidRDefault="00133ED2" w:rsidP="009F5302">
            <w:pPr>
              <w:pStyle w:val="Default"/>
              <w:rPr>
                <w:sz w:val="22"/>
                <w:szCs w:val="22"/>
              </w:rPr>
            </w:pPr>
            <w:r w:rsidRPr="00C264D1">
              <w:rPr>
                <w:sz w:val="22"/>
                <w:szCs w:val="22"/>
              </w:rPr>
              <w:t>Sport-specific retraining</w:t>
            </w:r>
          </w:p>
        </w:tc>
      </w:tr>
    </w:tbl>
    <w:p w14:paraId="15B1CBB9" w14:textId="77777777" w:rsidR="009F5302" w:rsidRDefault="009F5302" w:rsidP="00133ED2">
      <w:pPr>
        <w:jc w:val="center"/>
        <w:rPr>
          <w:rFonts w:ascii="Times" w:hAnsi="Times"/>
          <w:sz w:val="22"/>
          <w:szCs w:val="22"/>
        </w:rPr>
      </w:pPr>
    </w:p>
    <w:p w14:paraId="60E1471B" w14:textId="77777777" w:rsidR="00133ED2" w:rsidRPr="00133ED2" w:rsidRDefault="00133ED2" w:rsidP="00133ED2">
      <w:pPr>
        <w:jc w:val="center"/>
        <w:rPr>
          <w:sz w:val="18"/>
          <w:szCs w:val="18"/>
        </w:rPr>
      </w:pPr>
      <w:r w:rsidRPr="00133ED2">
        <w:rPr>
          <w:sz w:val="18"/>
          <w:szCs w:val="18"/>
        </w:rPr>
        <w:t>* Patients are required to wear the boot while sleeping.</w:t>
      </w:r>
    </w:p>
    <w:p w14:paraId="3D71BAEA" w14:textId="77777777" w:rsidR="00133ED2" w:rsidRPr="00133ED2" w:rsidRDefault="00133ED2" w:rsidP="00133ED2">
      <w:pPr>
        <w:jc w:val="center"/>
        <w:rPr>
          <w:sz w:val="18"/>
          <w:szCs w:val="18"/>
        </w:rPr>
      </w:pPr>
    </w:p>
    <w:p w14:paraId="4F1C7042" w14:textId="77777777" w:rsidR="00133ED2" w:rsidRPr="00133ED2" w:rsidRDefault="00133ED2" w:rsidP="00133ED2">
      <w:pPr>
        <w:jc w:val="center"/>
        <w:rPr>
          <w:sz w:val="18"/>
          <w:szCs w:val="18"/>
        </w:rPr>
      </w:pPr>
      <w:r w:rsidRPr="00133ED2">
        <w:rPr>
          <w:sz w:val="18"/>
          <w:szCs w:val="18"/>
        </w:rPr>
        <w:t>† Patients may remove the boot for bathing and dressing but were required to adhere to the weight-bearing restrictions according to the rehabilitation protocol.</w:t>
      </w:r>
    </w:p>
    <w:p w14:paraId="110B783C" w14:textId="77777777" w:rsidR="00133ED2" w:rsidRPr="00133ED2" w:rsidRDefault="00133ED2" w:rsidP="00133ED2">
      <w:pPr>
        <w:jc w:val="center"/>
        <w:rPr>
          <w:sz w:val="18"/>
          <w:szCs w:val="18"/>
        </w:rPr>
      </w:pPr>
    </w:p>
    <w:p w14:paraId="00104AA0" w14:textId="77777777" w:rsidR="00133ED2" w:rsidRDefault="00133ED2" w:rsidP="00133ED2">
      <w:pPr>
        <w:jc w:val="center"/>
        <w:rPr>
          <w:sz w:val="18"/>
          <w:szCs w:val="18"/>
        </w:rPr>
      </w:pPr>
      <w:r w:rsidRPr="00133ED2">
        <w:rPr>
          <w:sz w:val="18"/>
          <w:szCs w:val="18"/>
        </w:rPr>
        <w:t xml:space="preserve">‡ If, in the opinion of the physical therapist, scar mobilization </w:t>
      </w:r>
      <w:proofErr w:type="gramStart"/>
      <w:r w:rsidRPr="00133ED2">
        <w:rPr>
          <w:sz w:val="18"/>
          <w:szCs w:val="18"/>
        </w:rPr>
        <w:t>was indicated</w:t>
      </w:r>
      <w:proofErr w:type="gramEnd"/>
      <w:r w:rsidRPr="00133ED2">
        <w:rPr>
          <w:sz w:val="18"/>
          <w:szCs w:val="18"/>
        </w:rPr>
        <w:t xml:space="preserve">, appropriate modalities will be added. </w:t>
      </w:r>
      <w:proofErr w:type="spellStart"/>
      <w:r w:rsidRPr="00133ED2">
        <w:rPr>
          <w:sz w:val="18"/>
          <w:szCs w:val="18"/>
        </w:rPr>
        <w:t>Ie</w:t>
      </w:r>
      <w:proofErr w:type="spellEnd"/>
      <w:r w:rsidRPr="00133ED2">
        <w:rPr>
          <w:sz w:val="18"/>
          <w:szCs w:val="18"/>
        </w:rPr>
        <w:t>: friction, ultrasound, heat, or stretching.</w:t>
      </w:r>
    </w:p>
    <w:p w14:paraId="0C0B91C7" w14:textId="77777777" w:rsidR="00133ED2" w:rsidRPr="00133ED2" w:rsidRDefault="00133ED2" w:rsidP="00133ED2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</w:t>
      </w:r>
    </w:p>
    <w:p w14:paraId="32E434DF" w14:textId="77777777" w:rsidR="00133ED2" w:rsidRPr="00133ED2" w:rsidRDefault="00133ED2" w:rsidP="00133ED2">
      <w:pPr>
        <w:pStyle w:val="Default"/>
        <w:rPr>
          <w:sz w:val="18"/>
          <w:szCs w:val="18"/>
        </w:rPr>
      </w:pPr>
    </w:p>
    <w:p w14:paraId="10364FE7" w14:textId="5B5E7E53" w:rsidR="00133ED2" w:rsidRPr="00BC0230" w:rsidRDefault="00133ED2" w:rsidP="00133ED2">
      <w:pPr>
        <w:pStyle w:val="Default"/>
      </w:pPr>
      <w:r>
        <w:rPr>
          <w:b/>
          <w:bCs/>
          <w:sz w:val="16"/>
          <w:szCs w:val="16"/>
        </w:rPr>
        <w:t xml:space="preserve">Operative versus </w:t>
      </w:r>
      <w:proofErr w:type="spellStart"/>
      <w:r>
        <w:rPr>
          <w:b/>
          <w:bCs/>
          <w:sz w:val="16"/>
          <w:szCs w:val="16"/>
        </w:rPr>
        <w:t>Nonoperative</w:t>
      </w:r>
      <w:proofErr w:type="spellEnd"/>
      <w:r>
        <w:rPr>
          <w:b/>
          <w:bCs/>
          <w:sz w:val="16"/>
          <w:szCs w:val="16"/>
        </w:rPr>
        <w:t xml:space="preserve"> Treatment of Acute Achilles Tendon Ruptures: A Multicenter Randomized Trial Using Accelerated Functional </w:t>
      </w:r>
      <w:proofErr w:type="gramStart"/>
      <w:r>
        <w:rPr>
          <w:b/>
          <w:bCs/>
          <w:sz w:val="16"/>
          <w:szCs w:val="16"/>
        </w:rPr>
        <w:t xml:space="preserve">Rehabilitation </w:t>
      </w:r>
      <w:r w:rsidR="00BC0230">
        <w:t xml:space="preserve"> </w:t>
      </w:r>
      <w:r>
        <w:rPr>
          <w:sz w:val="16"/>
          <w:szCs w:val="16"/>
        </w:rPr>
        <w:t>Kevin</w:t>
      </w:r>
      <w:proofErr w:type="gramEnd"/>
      <w:r>
        <w:rPr>
          <w:sz w:val="16"/>
          <w:szCs w:val="16"/>
        </w:rPr>
        <w:t xml:space="preserve"> Willits, </w:t>
      </w:r>
      <w:proofErr w:type="spellStart"/>
      <w:r>
        <w:rPr>
          <w:sz w:val="16"/>
          <w:szCs w:val="16"/>
        </w:rPr>
        <w:t>Annunziato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Amendola</w:t>
      </w:r>
      <w:proofErr w:type="spellEnd"/>
      <w:r>
        <w:rPr>
          <w:sz w:val="16"/>
          <w:szCs w:val="16"/>
        </w:rPr>
        <w:t xml:space="preserve">, Dianne Bryant, Nicholas G. </w:t>
      </w:r>
      <w:proofErr w:type="spellStart"/>
      <w:r>
        <w:rPr>
          <w:sz w:val="16"/>
          <w:szCs w:val="16"/>
        </w:rPr>
        <w:t>Mohtadi</w:t>
      </w:r>
      <w:proofErr w:type="spellEnd"/>
      <w:r>
        <w:rPr>
          <w:sz w:val="16"/>
          <w:szCs w:val="16"/>
        </w:rPr>
        <w:t xml:space="preserve">, J. Robert </w:t>
      </w:r>
      <w:proofErr w:type="spellStart"/>
      <w:r>
        <w:rPr>
          <w:sz w:val="16"/>
          <w:szCs w:val="16"/>
        </w:rPr>
        <w:t>Giffin</w:t>
      </w:r>
      <w:proofErr w:type="spellEnd"/>
      <w:r>
        <w:rPr>
          <w:sz w:val="16"/>
          <w:szCs w:val="16"/>
        </w:rPr>
        <w:t xml:space="preserve">, Peter Fowler, Crystal O. Kean and Alexandra </w:t>
      </w:r>
      <w:proofErr w:type="spellStart"/>
      <w:r>
        <w:rPr>
          <w:sz w:val="16"/>
          <w:szCs w:val="16"/>
        </w:rPr>
        <w:t>Kirkley</w:t>
      </w:r>
      <w:proofErr w:type="spellEnd"/>
      <w:r>
        <w:rPr>
          <w:sz w:val="16"/>
          <w:szCs w:val="16"/>
        </w:rPr>
        <w:t xml:space="preserve"> </w:t>
      </w:r>
    </w:p>
    <w:p w14:paraId="0EA411E2" w14:textId="77777777" w:rsidR="00133ED2" w:rsidRDefault="00133ED2" w:rsidP="00133ED2">
      <w:pPr>
        <w:rPr>
          <w:rFonts w:ascii="Times" w:hAnsi="Times"/>
          <w:sz w:val="22"/>
          <w:szCs w:val="22"/>
        </w:rPr>
      </w:pPr>
      <w:r>
        <w:rPr>
          <w:i/>
          <w:iCs/>
          <w:sz w:val="16"/>
          <w:szCs w:val="16"/>
        </w:rPr>
        <w:t xml:space="preserve">J Bone Joint </w:t>
      </w:r>
      <w:proofErr w:type="spellStart"/>
      <w:r>
        <w:rPr>
          <w:i/>
          <w:iCs/>
          <w:sz w:val="16"/>
          <w:szCs w:val="16"/>
        </w:rPr>
        <w:t>Surg</w:t>
      </w:r>
      <w:proofErr w:type="spellEnd"/>
      <w:r>
        <w:rPr>
          <w:i/>
          <w:iCs/>
          <w:sz w:val="16"/>
          <w:szCs w:val="16"/>
        </w:rPr>
        <w:t xml:space="preserve"> Am. 2010</w:t>
      </w:r>
      <w:proofErr w:type="gramStart"/>
      <w:r>
        <w:rPr>
          <w:i/>
          <w:iCs/>
          <w:sz w:val="16"/>
          <w:szCs w:val="16"/>
        </w:rPr>
        <w:t>;92:2767</w:t>
      </w:r>
      <w:proofErr w:type="gramEnd"/>
      <w:r>
        <w:rPr>
          <w:i/>
          <w:iCs/>
          <w:sz w:val="16"/>
          <w:szCs w:val="16"/>
        </w:rPr>
        <w:t xml:space="preserve">-2775, </w:t>
      </w:r>
      <w:r>
        <w:rPr>
          <w:sz w:val="16"/>
          <w:szCs w:val="16"/>
        </w:rPr>
        <w:t>published Oct 29, 2010;.2106/JBJS.I.01401</w:t>
      </w:r>
    </w:p>
    <w:sectPr w:rsidR="00133ED2" w:rsidSect="00AB22D5">
      <w:headerReference w:type="default" r:id="rId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2B77F" w14:textId="77777777" w:rsidR="00AE748E" w:rsidRDefault="00AE748E" w:rsidP="00284BFA">
      <w:r>
        <w:separator/>
      </w:r>
    </w:p>
  </w:endnote>
  <w:endnote w:type="continuationSeparator" w:id="0">
    <w:p w14:paraId="78F5A5F3" w14:textId="77777777" w:rsidR="00AE748E" w:rsidRDefault="00AE748E" w:rsidP="0028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9CD17" w14:textId="77777777" w:rsidR="00AE748E" w:rsidRDefault="00AE748E" w:rsidP="00284BFA">
      <w:r>
        <w:separator/>
      </w:r>
    </w:p>
  </w:footnote>
  <w:footnote w:type="continuationSeparator" w:id="0">
    <w:p w14:paraId="70EFD574" w14:textId="77777777" w:rsidR="00AE748E" w:rsidRDefault="00AE748E" w:rsidP="0028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5738" w14:textId="6E6664BC" w:rsidR="00AB22D5" w:rsidRDefault="00AB22D5" w:rsidP="00AB22D5">
    <w:pPr>
      <w:pStyle w:val="Header"/>
      <w:jc w:val="center"/>
    </w:pPr>
    <w:r>
      <w:rPr>
        <w:noProof/>
      </w:rPr>
      <w:drawing>
        <wp:inline distT="0" distB="0" distL="0" distR="0" wp14:anchorId="69336F0A" wp14:editId="7537BE74">
          <wp:extent cx="4438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86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02"/>
    <w:rsid w:val="00133ED2"/>
    <w:rsid w:val="00146B75"/>
    <w:rsid w:val="00284BFA"/>
    <w:rsid w:val="005C0F5A"/>
    <w:rsid w:val="009F5302"/>
    <w:rsid w:val="00AB22D5"/>
    <w:rsid w:val="00AE748E"/>
    <w:rsid w:val="00BC0230"/>
    <w:rsid w:val="00C264D1"/>
    <w:rsid w:val="00E002C1"/>
    <w:rsid w:val="00EA0A13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01C4FC"/>
  <w14:defaultImageDpi w14:val="300"/>
  <w15:docId w15:val="{746B6FC8-54BC-4063-807C-5E4EC497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3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0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9F530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9F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B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BFA"/>
  </w:style>
  <w:style w:type="paragraph" w:styleId="Footer">
    <w:name w:val="footer"/>
    <w:basedOn w:val="Normal"/>
    <w:link w:val="FooterChar"/>
    <w:uiPriority w:val="99"/>
    <w:unhideWhenUsed/>
    <w:rsid w:val="00284B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BFA"/>
  </w:style>
  <w:style w:type="paragraph" w:styleId="NoSpacing">
    <w:name w:val="No Spacing"/>
    <w:uiPriority w:val="1"/>
    <w:qFormat/>
    <w:rsid w:val="00284BFA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2124</Characters>
  <Application>Microsoft Office Word</Application>
  <DocSecurity>0</DocSecurity>
  <Lines>17</Lines>
  <Paragraphs>4</Paragraphs>
  <ScaleCrop>false</ScaleCrop>
  <Company>Orthotennessee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Ferguson</dc:creator>
  <cp:keywords/>
  <dc:description/>
  <cp:lastModifiedBy>Ferguson, Chad M</cp:lastModifiedBy>
  <cp:revision>8</cp:revision>
  <dcterms:created xsi:type="dcterms:W3CDTF">2017-03-04T22:40:00Z</dcterms:created>
  <dcterms:modified xsi:type="dcterms:W3CDTF">2019-11-11T19:38:00Z</dcterms:modified>
</cp:coreProperties>
</file>