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BA51" w14:textId="33079324" w:rsidR="00515C60" w:rsidRPr="00931408" w:rsidRDefault="00515C60" w:rsidP="00515C60">
      <w:pPr>
        <w:rPr>
          <w:b/>
        </w:rPr>
      </w:pPr>
      <w:r w:rsidRPr="00931408">
        <w:rPr>
          <w:b/>
        </w:rPr>
        <w:t>Par</w:t>
      </w:r>
      <w:r w:rsidR="000D5A6F" w:rsidRPr="00931408">
        <w:rPr>
          <w:b/>
        </w:rPr>
        <w:t>alytic Shellfish Poisoning</w:t>
      </w:r>
    </w:p>
    <w:p w14:paraId="5E98D6D4" w14:textId="579BFF06" w:rsidR="000D5A6F" w:rsidRDefault="000D5A6F" w:rsidP="00515C60">
      <w:r>
        <w:t>Paralytic shellfish poisoning (PSP)</w:t>
      </w:r>
      <w:r w:rsidR="00052ACB">
        <w:t xml:space="preserve"> is a</w:t>
      </w:r>
      <w:r>
        <w:t xml:space="preserve"> serious illness caused by eating shellfish that have been contaminated with toxins called saxitoxins. These toxins are produced naturally when shellfish eat algae </w:t>
      </w:r>
      <w:r w:rsidR="006B682B">
        <w:t xml:space="preserve">during a harmful algal bloom (HABs). HABs </w:t>
      </w:r>
      <w:r w:rsidR="00931408">
        <w:t>occur</w:t>
      </w:r>
      <w:r w:rsidR="006B682B">
        <w:t xml:space="preserve"> when the algae grow out of control and are thought to happens when there are favorable winds, currents, and </w:t>
      </w:r>
      <w:r w:rsidR="00931408">
        <w:t xml:space="preserve">warmer </w:t>
      </w:r>
      <w:r w:rsidR="006B682B">
        <w:t>temperatures.</w:t>
      </w:r>
    </w:p>
    <w:p w14:paraId="49D73F18" w14:textId="4745A2FC" w:rsidR="00052ACB" w:rsidRDefault="006B682B" w:rsidP="00515C60">
      <w:r>
        <w:t>People</w:t>
      </w:r>
      <w:r w:rsidR="00052ACB">
        <w:t xml:space="preserve"> can</w:t>
      </w:r>
      <w:r>
        <w:t xml:space="preserve"> become exposed to the toxins when they eat shellfish that have fed on HABs. Early signs </w:t>
      </w:r>
      <w:r w:rsidR="00052ACB">
        <w:t xml:space="preserve">that </w:t>
      </w:r>
      <w:r>
        <w:t xml:space="preserve">someone has PSP are numbness and tingling </w:t>
      </w:r>
      <w:r w:rsidR="00052ACB">
        <w:t>of the lips and tongue that</w:t>
      </w:r>
      <w:r>
        <w:t xml:space="preserve"> moves</w:t>
      </w:r>
      <w:r w:rsidR="00052ACB">
        <w:t xml:space="preserve"> down</w:t>
      </w:r>
      <w:r>
        <w:t xml:space="preserve"> to</w:t>
      </w:r>
      <w:r w:rsidR="00541EB4">
        <w:t xml:space="preserve"> the</w:t>
      </w:r>
      <w:r>
        <w:t xml:space="preserve"> fingers and toes. If the poisoning goes untreated, the person can lose muscle control and have difficulty breathing. </w:t>
      </w:r>
      <w:r w:rsidR="00052ACB">
        <w:t xml:space="preserve">Depending on the amount of toxins consumed, it can lead to </w:t>
      </w:r>
      <w:r w:rsidR="00AE04D3">
        <w:t>paralysis</w:t>
      </w:r>
      <w:r w:rsidR="00052ACB">
        <w:t xml:space="preserve"> or even death. </w:t>
      </w:r>
    </w:p>
    <w:p w14:paraId="7C83A050" w14:textId="3C965FCC" w:rsidR="00082B87" w:rsidRDefault="00052ACB" w:rsidP="00515C60">
      <w:r>
        <w:t>In Alaska, PSP is a year-r</w:t>
      </w:r>
      <w:r w:rsidR="00515C60">
        <w:t>ound</w:t>
      </w:r>
      <w:r>
        <w:t xml:space="preserve"> concern</w:t>
      </w:r>
      <w:r w:rsidR="00515C60">
        <w:t xml:space="preserve"> for anyone that eats</w:t>
      </w:r>
      <w:r>
        <w:t xml:space="preserve"> shellfish that are not c</w:t>
      </w:r>
      <w:r w:rsidR="00515C60">
        <w:t>ommercially harvested.</w:t>
      </w:r>
      <w:r>
        <w:t xml:space="preserve"> Sometime</w:t>
      </w:r>
      <w:r w:rsidR="00541EB4">
        <w:t>s</w:t>
      </w:r>
      <w:r>
        <w:t xml:space="preserve"> </w:t>
      </w:r>
      <w:r w:rsidR="00515C60">
        <w:t>HAB</w:t>
      </w:r>
      <w:r>
        <w:t xml:space="preserve">s cause “red tides” that </w:t>
      </w:r>
      <w:r w:rsidR="00515C60">
        <w:t>change the color of the water</w:t>
      </w:r>
      <w:r w:rsidR="00082B87">
        <w:t xml:space="preserve">, </w:t>
      </w:r>
      <w:r>
        <w:t xml:space="preserve">but you cannot tell if there </w:t>
      </w:r>
      <w:r w:rsidR="00541EB4">
        <w:t>are toxins just by the water’s appearance</w:t>
      </w:r>
      <w:r w:rsidR="00515C60">
        <w:t>.</w:t>
      </w:r>
      <w:r>
        <w:t xml:space="preserve"> </w:t>
      </w:r>
      <w:r w:rsidR="00082B87">
        <w:t>PSP toxins can be present even in clear water. HABs are often not visible and are only discovered through commercial testing of the shellfish.</w:t>
      </w:r>
    </w:p>
    <w:p w14:paraId="454E0515" w14:textId="1D189D9E" w:rsidR="00515C60" w:rsidRDefault="00082B87" w:rsidP="00082B87">
      <w:pPr>
        <w:spacing w:after="0"/>
      </w:pPr>
      <w:r>
        <w:t xml:space="preserve">There are 20,000 species of shellfish that can contain the toxin. Some species like butter clams and blue mussels </w:t>
      </w:r>
      <w:r w:rsidR="00515C60">
        <w:t xml:space="preserve">can </w:t>
      </w:r>
      <w:r>
        <w:t xml:space="preserve">even </w:t>
      </w:r>
      <w:r w:rsidR="00541EB4">
        <w:t>keep</w:t>
      </w:r>
      <w:r w:rsidR="00515C60">
        <w:t xml:space="preserve"> the toxin for many months</w:t>
      </w:r>
      <w:r>
        <w:t>. Alaskans should be careful of:</w:t>
      </w:r>
    </w:p>
    <w:p w14:paraId="5D25D03E" w14:textId="0069DA06" w:rsidR="00515C60" w:rsidRDefault="00E70A1C" w:rsidP="00082B87">
      <w:pPr>
        <w:pStyle w:val="NoSpacing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0035F5" wp14:editId="36B0A13F">
            <wp:simplePos x="0" y="0"/>
            <wp:positionH relativeFrom="column">
              <wp:posOffset>3282950</wp:posOffset>
            </wp:positionH>
            <wp:positionV relativeFrom="paragraph">
              <wp:posOffset>8255</wp:posOffset>
            </wp:positionV>
            <wp:extent cx="2190750" cy="1251857"/>
            <wp:effectExtent l="0" t="0" r="0" b="5715"/>
            <wp:wrapTight wrapText="bothSides">
              <wp:wrapPolygon edited="0">
                <wp:start x="0" y="0"/>
                <wp:lineTo x="0" y="21370"/>
                <wp:lineTo x="21412" y="21370"/>
                <wp:lineTo x="21412" y="0"/>
                <wp:lineTo x="0" y="0"/>
              </wp:wrapPolygon>
            </wp:wrapTight>
            <wp:docPr id="2" name="Picture 2" descr="Paralytic Shellfish Poisoning Strikes Three in Alaska | F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alytic Shellfish Poisoning Strikes Three in Alaska | Foo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5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408">
        <w:t xml:space="preserve">Clams </w:t>
      </w:r>
    </w:p>
    <w:p w14:paraId="0EB2BDA8" w14:textId="02023824" w:rsidR="00515C60" w:rsidRDefault="00515C60" w:rsidP="00082B87">
      <w:pPr>
        <w:pStyle w:val="NoSpacing"/>
        <w:numPr>
          <w:ilvl w:val="0"/>
          <w:numId w:val="1"/>
        </w:numPr>
      </w:pPr>
      <w:r>
        <w:t>Mussels</w:t>
      </w:r>
    </w:p>
    <w:p w14:paraId="7A22956B" w14:textId="0A56DA55" w:rsidR="00515C60" w:rsidRDefault="00515C60" w:rsidP="00515C60">
      <w:pPr>
        <w:pStyle w:val="NoSpacing"/>
        <w:numPr>
          <w:ilvl w:val="0"/>
          <w:numId w:val="1"/>
        </w:numPr>
      </w:pPr>
      <w:r>
        <w:t xml:space="preserve">Cockles </w:t>
      </w:r>
    </w:p>
    <w:p w14:paraId="69460D64" w14:textId="45B761E3" w:rsidR="00515C60" w:rsidRDefault="00515C60" w:rsidP="00515C60">
      <w:pPr>
        <w:pStyle w:val="NoSpacing"/>
        <w:numPr>
          <w:ilvl w:val="0"/>
          <w:numId w:val="1"/>
        </w:numPr>
      </w:pPr>
      <w:r>
        <w:t>Crab (</w:t>
      </w:r>
      <w:r w:rsidR="00931408">
        <w:t>guts/butter</w:t>
      </w:r>
      <w:r>
        <w:t>)</w:t>
      </w:r>
    </w:p>
    <w:p w14:paraId="39EC02EE" w14:textId="4BB904A8" w:rsidR="00931408" w:rsidRDefault="00931408" w:rsidP="00515C60">
      <w:pPr>
        <w:pStyle w:val="NoSpacing"/>
        <w:numPr>
          <w:ilvl w:val="0"/>
          <w:numId w:val="1"/>
        </w:numPr>
      </w:pPr>
      <w:r>
        <w:t>Geoducks</w:t>
      </w:r>
    </w:p>
    <w:p w14:paraId="3F7C98AF" w14:textId="61FC3E7F" w:rsidR="00515C60" w:rsidRDefault="00515C60" w:rsidP="00515C60">
      <w:pPr>
        <w:pStyle w:val="NoSpacing"/>
        <w:numPr>
          <w:ilvl w:val="0"/>
          <w:numId w:val="1"/>
        </w:numPr>
      </w:pPr>
      <w:r>
        <w:t xml:space="preserve">Oysters </w:t>
      </w:r>
    </w:p>
    <w:p w14:paraId="3A024408" w14:textId="21EFDACD" w:rsidR="00931408" w:rsidRDefault="00931408" w:rsidP="00515C60">
      <w:pPr>
        <w:pStyle w:val="NoSpacing"/>
        <w:numPr>
          <w:ilvl w:val="0"/>
          <w:numId w:val="1"/>
        </w:numPr>
      </w:pPr>
      <w:r>
        <w:t>Scallops</w:t>
      </w:r>
    </w:p>
    <w:p w14:paraId="29FA45DF" w14:textId="77777777" w:rsidR="00515C60" w:rsidRDefault="00515C60" w:rsidP="00515C60">
      <w:pPr>
        <w:pStyle w:val="NoSpacing"/>
      </w:pPr>
    </w:p>
    <w:p w14:paraId="01573CC1" w14:textId="24EFC8A4" w:rsidR="00515C60" w:rsidRDefault="00515C60" w:rsidP="00515C60">
      <w:r>
        <w:t xml:space="preserve">Freezing and or cooking shellfish will not kill </w:t>
      </w:r>
      <w:r w:rsidR="00082B87">
        <w:t>the toxin</w:t>
      </w:r>
      <w:r>
        <w:t xml:space="preserve">. </w:t>
      </w:r>
    </w:p>
    <w:p w14:paraId="0AC26932" w14:textId="343A4517" w:rsidR="00515C60" w:rsidRDefault="00515C60" w:rsidP="00515C60">
      <w:r>
        <w:t>Alth</w:t>
      </w:r>
      <w:r w:rsidR="00082B87">
        <w:t>ough there is no antitoxin</w:t>
      </w:r>
      <w:r>
        <w:t xml:space="preserve">, </w:t>
      </w:r>
      <w:r w:rsidR="003532E2">
        <w:t>people who have been poisoned can possibility survive if they receive immediate medical care</w:t>
      </w:r>
      <w:r>
        <w:t xml:space="preserve">. If you </w:t>
      </w:r>
      <w:r w:rsidR="003532E2">
        <w:t>think</w:t>
      </w:r>
      <w:r>
        <w:t xml:space="preserve"> you or a loved one have </w:t>
      </w:r>
      <w:r w:rsidR="003532E2">
        <w:t>PSP</w:t>
      </w:r>
      <w:r>
        <w:t xml:space="preserve">, contact your health care provider right away. </w:t>
      </w:r>
    </w:p>
    <w:p w14:paraId="279A7482" w14:textId="284C027D" w:rsidR="00541EB4" w:rsidRDefault="00AF75C4" w:rsidP="00AF75C4">
      <w:pPr>
        <w:spacing w:after="0"/>
      </w:pPr>
      <w:r>
        <w:t xml:space="preserve">Knowing the risks, signs and symptoms of PSP can save your life. </w:t>
      </w:r>
      <w:r w:rsidR="00541EB4">
        <w:t>For more information</w:t>
      </w:r>
      <w:r w:rsidR="003532E2">
        <w:t xml:space="preserve"> visit </w:t>
      </w:r>
      <w:r w:rsidR="00515C60">
        <w:t>:</w:t>
      </w:r>
      <w:r w:rsidR="003532E2" w:rsidRPr="003532E2">
        <w:t xml:space="preserve"> </w:t>
      </w:r>
      <w:hyperlink r:id="rId6" w:history="1">
        <w:r w:rsidR="003532E2">
          <w:rPr>
            <w:rStyle w:val="Hyperlink"/>
          </w:rPr>
          <w:t>http://dhss.alaska.gov/dph/Epi/id/Pages/dod/psp/default.aspx</w:t>
        </w:r>
      </w:hyperlink>
      <w:r>
        <w:rPr>
          <w:rStyle w:val="Hyperlink"/>
        </w:rPr>
        <w:t xml:space="preserve"> </w:t>
      </w:r>
      <w:r w:rsidR="00541EB4">
        <w:t xml:space="preserve">or </w:t>
      </w:r>
      <w:r w:rsidR="003532E2">
        <w:t xml:space="preserve">contact the ANTHC Field Environmental Health Program at </w:t>
      </w:r>
      <w:r w:rsidR="00925713">
        <w:t>(907) 729-4043 or ceh@anthc.org.</w:t>
      </w:r>
      <w:bookmarkStart w:id="0" w:name="_GoBack"/>
      <w:bookmarkEnd w:id="0"/>
    </w:p>
    <w:p w14:paraId="49AB833F" w14:textId="0617574D" w:rsidR="00515C60" w:rsidRDefault="003532E2" w:rsidP="00541EB4">
      <w:pPr>
        <w:pStyle w:val="NoSpacing"/>
      </w:pPr>
      <w:r>
        <w:t xml:space="preserve"> </w:t>
      </w:r>
    </w:p>
    <w:p w14:paraId="53D6E852" w14:textId="74A6D4D1" w:rsidR="00515C60" w:rsidRDefault="00515C60" w:rsidP="00515C60"/>
    <w:p w14:paraId="5C70B9A4" w14:textId="2FBBA643" w:rsidR="00515C60" w:rsidRDefault="00515C60"/>
    <w:p w14:paraId="5EDF87F1" w14:textId="25CF2F7C" w:rsidR="00515C60" w:rsidRDefault="00515C60"/>
    <w:p w14:paraId="7F763415" w14:textId="728F5983" w:rsidR="00515C60" w:rsidRDefault="00515C60"/>
    <w:sectPr w:rsidR="0051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11151"/>
    <w:multiLevelType w:val="hybridMultilevel"/>
    <w:tmpl w:val="E498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sjAwM7Y0MTIysTBX0lEKTi0uzszPAymwrAUAhV58yCwAAAA="/>
  </w:docVars>
  <w:rsids>
    <w:rsidRoot w:val="006F7D31"/>
    <w:rsid w:val="00007A1F"/>
    <w:rsid w:val="00052ACB"/>
    <w:rsid w:val="00082B87"/>
    <w:rsid w:val="000A6D38"/>
    <w:rsid w:val="000D5A6F"/>
    <w:rsid w:val="001243AA"/>
    <w:rsid w:val="001927F2"/>
    <w:rsid w:val="002A61E3"/>
    <w:rsid w:val="002A6817"/>
    <w:rsid w:val="003230BC"/>
    <w:rsid w:val="00336C27"/>
    <w:rsid w:val="003532E2"/>
    <w:rsid w:val="004D4E64"/>
    <w:rsid w:val="004E57AB"/>
    <w:rsid w:val="00515C60"/>
    <w:rsid w:val="0052036C"/>
    <w:rsid w:val="00541EB4"/>
    <w:rsid w:val="00550A84"/>
    <w:rsid w:val="0055350A"/>
    <w:rsid w:val="00577DAB"/>
    <w:rsid w:val="005955C0"/>
    <w:rsid w:val="00626BB2"/>
    <w:rsid w:val="00663451"/>
    <w:rsid w:val="00684A4A"/>
    <w:rsid w:val="006A39E8"/>
    <w:rsid w:val="006B682B"/>
    <w:rsid w:val="006F7D31"/>
    <w:rsid w:val="00700B62"/>
    <w:rsid w:val="007A0FDE"/>
    <w:rsid w:val="008131B9"/>
    <w:rsid w:val="00833275"/>
    <w:rsid w:val="008C5F87"/>
    <w:rsid w:val="008D1933"/>
    <w:rsid w:val="008E5CEE"/>
    <w:rsid w:val="00925713"/>
    <w:rsid w:val="00931408"/>
    <w:rsid w:val="00983E73"/>
    <w:rsid w:val="009A08A4"/>
    <w:rsid w:val="009D25D6"/>
    <w:rsid w:val="00A2542C"/>
    <w:rsid w:val="00A65349"/>
    <w:rsid w:val="00A712F5"/>
    <w:rsid w:val="00A85D58"/>
    <w:rsid w:val="00AB284D"/>
    <w:rsid w:val="00AE04D3"/>
    <w:rsid w:val="00AF75C4"/>
    <w:rsid w:val="00B35885"/>
    <w:rsid w:val="00B55EE3"/>
    <w:rsid w:val="00B668E9"/>
    <w:rsid w:val="00C15764"/>
    <w:rsid w:val="00CB010C"/>
    <w:rsid w:val="00CF3177"/>
    <w:rsid w:val="00D62C12"/>
    <w:rsid w:val="00DC2982"/>
    <w:rsid w:val="00E132D8"/>
    <w:rsid w:val="00E14165"/>
    <w:rsid w:val="00E15977"/>
    <w:rsid w:val="00E70A1C"/>
    <w:rsid w:val="00EA5C80"/>
    <w:rsid w:val="00EF2F4C"/>
    <w:rsid w:val="00FE0D5A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DF90"/>
  <w15:chartTrackingRefBased/>
  <w15:docId w15:val="{5C1682EF-513C-49A9-B52D-C0E518AC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43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7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A1F"/>
    <w:rPr>
      <w:b/>
      <w:bCs/>
      <w:sz w:val="20"/>
      <w:szCs w:val="20"/>
    </w:rPr>
  </w:style>
  <w:style w:type="paragraph" w:styleId="NoSpacing">
    <w:name w:val="No Spacing"/>
    <w:uiPriority w:val="1"/>
    <w:qFormat/>
    <w:rsid w:val="009D2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hss.alaska.gov/dph/Epi/id/Pages/dod/psp/defaul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Cameron, Russell Drew</dc:creator>
  <cp:keywords/>
  <dc:description/>
  <cp:lastModifiedBy>Berube, Brian J</cp:lastModifiedBy>
  <cp:revision>9</cp:revision>
  <cp:lastPrinted>2020-01-20T17:38:00Z</cp:lastPrinted>
  <dcterms:created xsi:type="dcterms:W3CDTF">2020-05-01T17:40:00Z</dcterms:created>
  <dcterms:modified xsi:type="dcterms:W3CDTF">2020-05-13T22:51:00Z</dcterms:modified>
</cp:coreProperties>
</file>