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4EC12" w14:textId="77777777" w:rsidR="007E223A" w:rsidRPr="00B65B39" w:rsidRDefault="007E223A" w:rsidP="007E223A">
      <w:pPr>
        <w:jc w:val="center"/>
        <w:rPr>
          <w:b/>
          <w:sz w:val="22"/>
          <w:szCs w:val="22"/>
        </w:rPr>
      </w:pPr>
      <w:r w:rsidRPr="00B65B39">
        <w:rPr>
          <w:b/>
          <w:sz w:val="22"/>
          <w:szCs w:val="22"/>
        </w:rPr>
        <w:t>Climate Change Workplan Template</w:t>
      </w:r>
    </w:p>
    <w:p w14:paraId="4D715D22" w14:textId="77777777" w:rsidR="007E223A" w:rsidRPr="00FC31B1" w:rsidRDefault="007E223A" w:rsidP="007E223A">
      <w:pPr>
        <w:pStyle w:val="Default"/>
        <w:rPr>
          <w:rFonts w:ascii="Times New Roman" w:hAnsi="Times New Roman" w:cs="Times New Roman"/>
          <w:sz w:val="22"/>
          <w:szCs w:val="22"/>
        </w:rPr>
      </w:pPr>
    </w:p>
    <w:p w14:paraId="110EBF17" w14:textId="77777777" w:rsidR="007E223A" w:rsidRPr="00B65B39" w:rsidRDefault="007E223A" w:rsidP="007E223A">
      <w:pPr>
        <w:pStyle w:val="Default"/>
        <w:spacing w:after="47"/>
        <w:rPr>
          <w:rFonts w:ascii="Times New Roman" w:hAnsi="Times New Roman" w:cs="Times New Roman"/>
          <w:color w:val="auto"/>
          <w:sz w:val="22"/>
          <w:szCs w:val="22"/>
        </w:rPr>
      </w:pPr>
      <w:r w:rsidRPr="00B65B39">
        <w:rPr>
          <w:rFonts w:ascii="Times New Roman" w:hAnsi="Times New Roman" w:cs="Times New Roman"/>
          <w:color w:val="auto"/>
          <w:sz w:val="22"/>
          <w:szCs w:val="22"/>
        </w:rPr>
        <w:t xml:space="preserve">This sample workplan </w:t>
      </w:r>
      <w:r w:rsidR="00FC31B1" w:rsidRPr="00B65B39">
        <w:rPr>
          <w:rFonts w:ascii="Times New Roman" w:hAnsi="Times New Roman" w:cs="Times New Roman"/>
          <w:color w:val="auto"/>
          <w:sz w:val="22"/>
          <w:szCs w:val="22"/>
        </w:rPr>
        <w:t>template</w:t>
      </w:r>
      <w:r w:rsidRPr="00B65B39">
        <w:rPr>
          <w:rFonts w:ascii="Times New Roman" w:hAnsi="Times New Roman" w:cs="Times New Roman"/>
          <w:color w:val="auto"/>
          <w:sz w:val="22"/>
          <w:szCs w:val="22"/>
        </w:rPr>
        <w:t xml:space="preserve"> was created to help tribes in Region 10 consider activities they might undertake to address climate change impacts </w:t>
      </w:r>
      <w:r w:rsidR="00FC31B1" w:rsidRPr="00B65B39">
        <w:rPr>
          <w:rFonts w:ascii="Times New Roman" w:hAnsi="Times New Roman" w:cs="Times New Roman"/>
          <w:color w:val="auto"/>
          <w:sz w:val="22"/>
          <w:szCs w:val="22"/>
        </w:rPr>
        <w:t>i</w:t>
      </w:r>
      <w:r w:rsidRPr="00B65B39">
        <w:rPr>
          <w:rFonts w:ascii="Times New Roman" w:hAnsi="Times New Roman" w:cs="Times New Roman"/>
          <w:color w:val="auto"/>
          <w:sz w:val="22"/>
          <w:szCs w:val="22"/>
        </w:rPr>
        <w:t xml:space="preserve">n their community. </w:t>
      </w:r>
      <w:r w:rsidR="00FC31B1" w:rsidRPr="00B65B39">
        <w:rPr>
          <w:rFonts w:ascii="Times New Roman" w:hAnsi="Times New Roman" w:cs="Times New Roman"/>
          <w:color w:val="auto"/>
          <w:sz w:val="22"/>
          <w:szCs w:val="22"/>
        </w:rPr>
        <w:t>If you wish to include commitments from this template in your workplan, p</w:t>
      </w:r>
      <w:r w:rsidRPr="00B65B39">
        <w:rPr>
          <w:rFonts w:ascii="Times New Roman" w:hAnsi="Times New Roman" w:cs="Times New Roman"/>
          <w:color w:val="auto"/>
          <w:sz w:val="22"/>
          <w:szCs w:val="22"/>
        </w:rPr>
        <w:t xml:space="preserve">lease tailor </w:t>
      </w:r>
      <w:r w:rsidR="00FC31B1" w:rsidRPr="00B65B39">
        <w:rPr>
          <w:rFonts w:ascii="Times New Roman" w:hAnsi="Times New Roman" w:cs="Times New Roman"/>
          <w:color w:val="auto"/>
          <w:sz w:val="22"/>
          <w:szCs w:val="22"/>
        </w:rPr>
        <w:t xml:space="preserve">them </w:t>
      </w:r>
      <w:r w:rsidRPr="00B65B39">
        <w:rPr>
          <w:rFonts w:ascii="Times New Roman" w:hAnsi="Times New Roman" w:cs="Times New Roman"/>
          <w:color w:val="auto"/>
          <w:sz w:val="22"/>
          <w:szCs w:val="22"/>
        </w:rPr>
        <w:t xml:space="preserve">to meet </w:t>
      </w:r>
      <w:r w:rsidR="00FC31B1" w:rsidRPr="00B65B39">
        <w:rPr>
          <w:rFonts w:ascii="Times New Roman" w:hAnsi="Times New Roman" w:cs="Times New Roman"/>
          <w:color w:val="auto"/>
          <w:sz w:val="22"/>
          <w:szCs w:val="22"/>
        </w:rPr>
        <w:t>the needs of your community</w:t>
      </w:r>
      <w:r w:rsidRPr="00B65B39">
        <w:rPr>
          <w:rFonts w:ascii="Times New Roman" w:hAnsi="Times New Roman" w:cs="Times New Roman"/>
          <w:color w:val="auto"/>
          <w:sz w:val="22"/>
          <w:szCs w:val="22"/>
        </w:rPr>
        <w:t xml:space="preserve">. </w:t>
      </w:r>
    </w:p>
    <w:p w14:paraId="7DC591BF" w14:textId="77777777" w:rsidR="00FC31B1" w:rsidRPr="00B65B39" w:rsidRDefault="00FC31B1" w:rsidP="007E223A">
      <w:pPr>
        <w:pStyle w:val="Default"/>
        <w:spacing w:after="47"/>
        <w:rPr>
          <w:rFonts w:ascii="Times New Roman" w:hAnsi="Times New Roman" w:cs="Times New Roman"/>
          <w:color w:val="auto"/>
          <w:sz w:val="22"/>
          <w:szCs w:val="22"/>
        </w:rPr>
      </w:pPr>
    </w:p>
    <w:p w14:paraId="1F7535AA" w14:textId="6379C204" w:rsidR="007E223A" w:rsidRPr="00B65B39" w:rsidRDefault="007E223A" w:rsidP="007E223A">
      <w:pPr>
        <w:pStyle w:val="Default"/>
        <w:spacing w:after="47"/>
        <w:rPr>
          <w:rFonts w:ascii="Times New Roman" w:hAnsi="Times New Roman" w:cs="Times New Roman"/>
          <w:color w:val="auto"/>
          <w:sz w:val="22"/>
          <w:szCs w:val="22"/>
        </w:rPr>
      </w:pPr>
      <w:r w:rsidRPr="00B65B39">
        <w:rPr>
          <w:rFonts w:ascii="Times New Roman" w:hAnsi="Times New Roman" w:cs="Times New Roman"/>
          <w:color w:val="auto"/>
          <w:sz w:val="22"/>
          <w:szCs w:val="22"/>
        </w:rPr>
        <w:t xml:space="preserve">This is not official GAP or other grants guidance. Consult the </w:t>
      </w:r>
      <w:hyperlink r:id="rId8" w:history="1">
        <w:r w:rsidRPr="00BB3393">
          <w:rPr>
            <w:rStyle w:val="Hyperlink"/>
            <w:rFonts w:ascii="Times New Roman" w:hAnsi="Times New Roman" w:cs="Times New Roman"/>
            <w:sz w:val="22"/>
            <w:szCs w:val="22"/>
          </w:rPr>
          <w:t>GAP Guidance</w:t>
        </w:r>
      </w:hyperlink>
      <w:r w:rsidRPr="00FC31B1">
        <w:rPr>
          <w:rFonts w:ascii="Times New Roman" w:hAnsi="Times New Roman" w:cs="Times New Roman"/>
          <w:color w:val="FF0000"/>
          <w:sz w:val="22"/>
          <w:szCs w:val="22"/>
        </w:rPr>
        <w:t xml:space="preserve"> </w:t>
      </w:r>
      <w:r w:rsidRPr="00B65B39">
        <w:rPr>
          <w:rFonts w:ascii="Times New Roman" w:hAnsi="Times New Roman" w:cs="Times New Roman"/>
          <w:color w:val="auto"/>
          <w:sz w:val="22"/>
          <w:szCs w:val="22"/>
        </w:rPr>
        <w:t xml:space="preserve">and your EPA Project Officer to ensure </w:t>
      </w:r>
      <w:r w:rsidR="00FC31B1" w:rsidRPr="00B65B39">
        <w:rPr>
          <w:rFonts w:ascii="Times New Roman" w:hAnsi="Times New Roman" w:cs="Times New Roman"/>
          <w:color w:val="auto"/>
          <w:sz w:val="22"/>
          <w:szCs w:val="22"/>
        </w:rPr>
        <w:t xml:space="preserve">that </w:t>
      </w:r>
      <w:r w:rsidRPr="00B65B39">
        <w:rPr>
          <w:rFonts w:ascii="Times New Roman" w:hAnsi="Times New Roman" w:cs="Times New Roman"/>
          <w:color w:val="auto"/>
          <w:sz w:val="22"/>
          <w:szCs w:val="22"/>
        </w:rPr>
        <w:t xml:space="preserve">proposed activities are allowable. </w:t>
      </w:r>
    </w:p>
    <w:p w14:paraId="6E98762C" w14:textId="77777777" w:rsidR="007E223A" w:rsidRPr="00B65B39" w:rsidRDefault="007E223A" w:rsidP="007E223A">
      <w:pPr>
        <w:pStyle w:val="Default"/>
        <w:rPr>
          <w:rFonts w:ascii="Times New Roman" w:hAnsi="Times New Roman" w:cs="Times New Roman"/>
          <w:color w:val="auto"/>
          <w:sz w:val="22"/>
          <w:szCs w:val="22"/>
        </w:rPr>
      </w:pPr>
    </w:p>
    <w:p w14:paraId="69FA77C2" w14:textId="77777777" w:rsidR="007E223A" w:rsidRPr="00B65B39" w:rsidRDefault="007E223A" w:rsidP="00FC31B1">
      <w:pPr>
        <w:rPr>
          <w:sz w:val="22"/>
          <w:szCs w:val="22"/>
        </w:rPr>
      </w:pPr>
      <w:r w:rsidRPr="00B65B39">
        <w:rPr>
          <w:b/>
          <w:bCs/>
          <w:sz w:val="22"/>
          <w:szCs w:val="22"/>
        </w:rPr>
        <w:t xml:space="preserve">Contact: </w:t>
      </w:r>
      <w:r w:rsidR="00FC31B1" w:rsidRPr="00B65B39">
        <w:rPr>
          <w:iCs/>
          <w:sz w:val="22"/>
          <w:szCs w:val="22"/>
        </w:rPr>
        <w:t xml:space="preserve">Michelle Davis, </w:t>
      </w:r>
      <w:hyperlink r:id="rId9" w:history="1">
        <w:r w:rsidR="00FC31B1" w:rsidRPr="00FC31B1">
          <w:rPr>
            <w:rStyle w:val="Hyperlink"/>
            <w:iCs/>
            <w:color w:val="FF0000"/>
            <w:sz w:val="22"/>
            <w:szCs w:val="22"/>
          </w:rPr>
          <w:t>Davis.MichelleV@epa.gov</w:t>
        </w:r>
      </w:hyperlink>
      <w:r w:rsidR="00FC31B1" w:rsidRPr="00B65B39">
        <w:rPr>
          <w:iCs/>
          <w:sz w:val="22"/>
          <w:szCs w:val="22"/>
        </w:rPr>
        <w:t xml:space="preserve">, </w:t>
      </w:r>
      <w:r w:rsidRPr="00B65B39">
        <w:rPr>
          <w:bCs/>
          <w:sz w:val="22"/>
          <w:szCs w:val="22"/>
        </w:rPr>
        <w:t xml:space="preserve">EPA Region 10 </w:t>
      </w:r>
      <w:r w:rsidR="00FC31B1" w:rsidRPr="00B65B39">
        <w:rPr>
          <w:bCs/>
          <w:sz w:val="22"/>
          <w:szCs w:val="22"/>
        </w:rPr>
        <w:t>Tribal Climate Change Advisor</w:t>
      </w:r>
      <w:r w:rsidRPr="00B65B39">
        <w:rPr>
          <w:b/>
          <w:bCs/>
          <w:sz w:val="22"/>
          <w:szCs w:val="22"/>
        </w:rPr>
        <w:t xml:space="preserve"> </w:t>
      </w:r>
    </w:p>
    <w:p w14:paraId="48D13E65" w14:textId="77777777" w:rsidR="00FC31B1" w:rsidRPr="00FC31B1" w:rsidRDefault="00FC31B1" w:rsidP="007E223A">
      <w:pPr>
        <w:rPr>
          <w:iCs/>
          <w:color w:val="FF0000"/>
          <w:sz w:val="22"/>
          <w:szCs w:val="22"/>
        </w:rPr>
      </w:pPr>
    </w:p>
    <w:tbl>
      <w:tblPr>
        <w:tblStyle w:val="TableGrid"/>
        <w:tblW w:w="13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58"/>
        <w:gridCol w:w="7437"/>
        <w:gridCol w:w="2070"/>
        <w:gridCol w:w="3870"/>
      </w:tblGrid>
      <w:tr w:rsidR="00BB3393" w:rsidRPr="00664A83" w14:paraId="49B05706" w14:textId="77777777" w:rsidTr="00964598">
        <w:trPr>
          <w:trHeight w:val="345"/>
        </w:trPr>
        <w:tc>
          <w:tcPr>
            <w:tcW w:w="13935" w:type="dxa"/>
            <w:gridSpan w:val="4"/>
            <w:tcBorders>
              <w:top w:val="single" w:sz="12" w:space="0" w:color="auto"/>
              <w:left w:val="single" w:sz="12" w:space="0" w:color="auto"/>
              <w:bottom w:val="single" w:sz="12" w:space="0" w:color="auto"/>
              <w:right w:val="single" w:sz="12" w:space="0" w:color="auto"/>
            </w:tcBorders>
          </w:tcPr>
          <w:p w14:paraId="31A0761C" w14:textId="77777777" w:rsidR="00153256" w:rsidRPr="00664A83" w:rsidRDefault="00153256" w:rsidP="00153256">
            <w:pPr>
              <w:pStyle w:val="TableParagraph"/>
              <w:ind w:left="40" w:right="-50"/>
              <w:jc w:val="center"/>
              <w:rPr>
                <w:rFonts w:ascii="Times New Roman" w:hAnsi="Times New Roman" w:cs="Times New Roman"/>
                <w:b/>
              </w:rPr>
            </w:pPr>
            <w:r w:rsidRPr="00664A83">
              <w:rPr>
                <w:rFonts w:ascii="Times New Roman" w:hAnsi="Times New Roman" w:cs="Times New Roman"/>
                <w:b/>
              </w:rPr>
              <w:t>Indian Environmental General</w:t>
            </w:r>
            <w:r w:rsidRPr="00664A83">
              <w:rPr>
                <w:rFonts w:ascii="Times New Roman" w:hAnsi="Times New Roman" w:cs="Times New Roman"/>
                <w:b/>
                <w:spacing w:val="-12"/>
              </w:rPr>
              <w:t xml:space="preserve"> </w:t>
            </w:r>
            <w:r w:rsidRPr="00664A83">
              <w:rPr>
                <w:rFonts w:ascii="Times New Roman" w:hAnsi="Times New Roman" w:cs="Times New Roman"/>
                <w:b/>
              </w:rPr>
              <w:t>Assistance</w:t>
            </w:r>
            <w:r w:rsidRPr="00664A83">
              <w:rPr>
                <w:rFonts w:ascii="Times New Roman" w:hAnsi="Times New Roman" w:cs="Times New Roman"/>
                <w:b/>
                <w:spacing w:val="-13"/>
              </w:rPr>
              <w:t xml:space="preserve"> </w:t>
            </w:r>
            <w:r w:rsidRPr="00664A83">
              <w:rPr>
                <w:rFonts w:ascii="Times New Roman" w:hAnsi="Times New Roman" w:cs="Times New Roman"/>
                <w:b/>
              </w:rPr>
              <w:t>Program</w:t>
            </w:r>
          </w:p>
          <w:p w14:paraId="73DFED15" w14:textId="75B847A3" w:rsidR="00153256" w:rsidRPr="00664A83" w:rsidRDefault="00261A45" w:rsidP="00153256">
            <w:pPr>
              <w:pStyle w:val="TableParagraph"/>
              <w:ind w:left="107"/>
              <w:jc w:val="center"/>
              <w:rPr>
                <w:rFonts w:ascii="Times New Roman" w:hAnsi="Times New Roman" w:cs="Times New Roman"/>
                <w:b/>
              </w:rPr>
            </w:pPr>
            <w:r>
              <w:rPr>
                <w:rFonts w:ascii="Times New Roman" w:hAnsi="Times New Roman" w:cs="Times New Roman"/>
                <w:b/>
              </w:rPr>
              <w:t xml:space="preserve">CLIMATE CHANGE </w:t>
            </w:r>
            <w:r w:rsidR="00153256" w:rsidRPr="00664A83">
              <w:rPr>
                <w:rFonts w:ascii="Times New Roman" w:hAnsi="Times New Roman" w:cs="Times New Roman"/>
                <w:b/>
              </w:rPr>
              <w:t>WORK PLAN TEMPLATE</w:t>
            </w:r>
            <w:r w:rsidR="00153256" w:rsidRPr="00664A83">
              <w:rPr>
                <w:rFonts w:ascii="Times New Roman" w:hAnsi="Times New Roman" w:cs="Times New Roman"/>
                <w:b/>
              </w:rPr>
              <w:br/>
              <w:t>EPA Region 10</w:t>
            </w:r>
          </w:p>
          <w:p w14:paraId="70972175" w14:textId="1AF040AB" w:rsidR="00153256" w:rsidRPr="00664A83" w:rsidRDefault="00153256" w:rsidP="00153256">
            <w:pPr>
              <w:pStyle w:val="TableParagraph"/>
              <w:ind w:left="0"/>
              <w:rPr>
                <w:rFonts w:ascii="Times New Roman" w:hAnsi="Times New Roman" w:cs="Times New Roman"/>
                <w:b/>
              </w:rPr>
            </w:pPr>
            <w:r w:rsidRPr="00664A83">
              <w:rPr>
                <w:rFonts w:ascii="Times New Roman" w:hAnsi="Times New Roman" w:cs="Times New Roman"/>
                <w:b/>
              </w:rPr>
              <w:t>Tribe/Tribal</w:t>
            </w:r>
            <w:r w:rsidRPr="00664A83">
              <w:rPr>
                <w:rFonts w:ascii="Times New Roman" w:hAnsi="Times New Roman" w:cs="Times New Roman"/>
                <w:b/>
                <w:spacing w:val="-13"/>
              </w:rPr>
              <w:t xml:space="preserve"> </w:t>
            </w:r>
            <w:r w:rsidRPr="00664A83">
              <w:rPr>
                <w:rFonts w:ascii="Times New Roman" w:hAnsi="Times New Roman" w:cs="Times New Roman"/>
                <w:b/>
              </w:rPr>
              <w:t xml:space="preserve">Consortia: </w:t>
            </w:r>
          </w:p>
          <w:p w14:paraId="44F36D2E" w14:textId="70EB75D2" w:rsidR="00BB3393" w:rsidRPr="00664A83" w:rsidRDefault="00153256" w:rsidP="00153256">
            <w:pPr>
              <w:rPr>
                <w:b/>
                <w:sz w:val="22"/>
                <w:szCs w:val="22"/>
              </w:rPr>
            </w:pPr>
            <w:r w:rsidRPr="00664A83">
              <w:rPr>
                <w:b/>
                <w:sz w:val="22"/>
                <w:szCs w:val="22"/>
              </w:rPr>
              <w:t>Project/Budget</w:t>
            </w:r>
            <w:r w:rsidRPr="00664A83">
              <w:rPr>
                <w:b/>
                <w:spacing w:val="-12"/>
                <w:sz w:val="22"/>
                <w:szCs w:val="22"/>
              </w:rPr>
              <w:t xml:space="preserve"> </w:t>
            </w:r>
            <w:r w:rsidRPr="00664A83">
              <w:rPr>
                <w:b/>
                <w:spacing w:val="-2"/>
                <w:sz w:val="22"/>
                <w:szCs w:val="22"/>
              </w:rPr>
              <w:t>Period: Begin:                                             End:</w:t>
            </w:r>
          </w:p>
        </w:tc>
      </w:tr>
      <w:tr w:rsidR="00BB3393" w:rsidRPr="00664A83" w14:paraId="6EEC5AE2" w14:textId="77777777" w:rsidTr="00026AF2">
        <w:trPr>
          <w:trHeight w:val="345"/>
        </w:trPr>
        <w:tc>
          <w:tcPr>
            <w:tcW w:w="13935" w:type="dxa"/>
            <w:gridSpan w:val="4"/>
            <w:tcBorders>
              <w:top w:val="single" w:sz="12" w:space="0" w:color="auto"/>
              <w:left w:val="single" w:sz="12" w:space="0" w:color="auto"/>
              <w:bottom w:val="single" w:sz="12" w:space="0" w:color="auto"/>
              <w:right w:val="single" w:sz="12" w:space="0" w:color="auto"/>
            </w:tcBorders>
          </w:tcPr>
          <w:p w14:paraId="71327E58" w14:textId="0651D210" w:rsidR="00BB3393" w:rsidRPr="00664A83" w:rsidRDefault="00BB3393" w:rsidP="00FA55D3">
            <w:pPr>
              <w:rPr>
                <w:sz w:val="22"/>
                <w:szCs w:val="22"/>
              </w:rPr>
            </w:pPr>
            <w:r w:rsidRPr="00664A83">
              <w:rPr>
                <w:b/>
                <w:sz w:val="22"/>
                <w:szCs w:val="22"/>
              </w:rPr>
              <w:t>Work Plan Component</w:t>
            </w:r>
            <w:r w:rsidRPr="00664A83">
              <w:rPr>
                <w:sz w:val="22"/>
                <w:szCs w:val="22"/>
              </w:rPr>
              <w:t>:  Climate Change Adaptation Planning, emergency response emphasis</w:t>
            </w:r>
          </w:p>
          <w:p w14:paraId="0DD554E6" w14:textId="77777777" w:rsidR="00BB3393" w:rsidRPr="00664A83" w:rsidRDefault="00BB3393" w:rsidP="007E5D0A">
            <w:pPr>
              <w:rPr>
                <w:bCs/>
                <w:sz w:val="22"/>
                <w:szCs w:val="22"/>
              </w:rPr>
            </w:pPr>
            <w:r w:rsidRPr="00664A83">
              <w:rPr>
                <w:b/>
                <w:sz w:val="22"/>
                <w:szCs w:val="22"/>
              </w:rPr>
              <w:t>ETEP Priority Supported</w:t>
            </w:r>
            <w:r w:rsidRPr="00664A83">
              <w:rPr>
                <w:bCs/>
                <w:sz w:val="22"/>
                <w:szCs w:val="22"/>
              </w:rPr>
              <w:t xml:space="preserve">: </w:t>
            </w:r>
          </w:p>
          <w:p w14:paraId="21CA74B7" w14:textId="565F4D18" w:rsidR="00664A83" w:rsidRPr="00664A83" w:rsidDel="00152CFE" w:rsidRDefault="00555D16" w:rsidP="00664A83">
            <w:pPr>
              <w:rPr>
                <w:b/>
                <w:sz w:val="22"/>
                <w:szCs w:val="22"/>
              </w:rPr>
            </w:pPr>
            <w:r w:rsidRPr="00664A83">
              <w:rPr>
                <w:b/>
                <w:sz w:val="22"/>
                <w:szCs w:val="22"/>
              </w:rPr>
              <w:t xml:space="preserve">Personnel: </w:t>
            </w:r>
          </w:p>
        </w:tc>
      </w:tr>
      <w:tr w:rsidR="00BB3393" w:rsidRPr="00664A83" w14:paraId="42F4CA21" w14:textId="77777777" w:rsidTr="00742576">
        <w:tc>
          <w:tcPr>
            <w:tcW w:w="13935" w:type="dxa"/>
            <w:gridSpan w:val="4"/>
            <w:tcBorders>
              <w:top w:val="single" w:sz="12" w:space="0" w:color="auto"/>
              <w:left w:val="single" w:sz="12" w:space="0" w:color="auto"/>
              <w:bottom w:val="double" w:sz="4" w:space="0" w:color="auto"/>
              <w:right w:val="single" w:sz="12" w:space="0" w:color="auto"/>
            </w:tcBorders>
          </w:tcPr>
          <w:p w14:paraId="7C677819" w14:textId="6ED79F85" w:rsidR="00BB3393" w:rsidRPr="00664A83" w:rsidRDefault="00BB3393" w:rsidP="00FA55D3">
            <w:pPr>
              <w:rPr>
                <w:b/>
                <w:sz w:val="22"/>
                <w:szCs w:val="22"/>
              </w:rPr>
            </w:pPr>
            <w:r w:rsidRPr="00664A83">
              <w:rPr>
                <w:b/>
                <w:sz w:val="22"/>
                <w:szCs w:val="22"/>
              </w:rPr>
              <w:t xml:space="preserve">Long-Term Outcome(s) (Changes in the Environment, Public Health, Behavior or Knowledge): </w:t>
            </w:r>
          </w:p>
          <w:p w14:paraId="28775BC8" w14:textId="77777777" w:rsidR="00BB3393" w:rsidRPr="00664A83" w:rsidRDefault="00BB3393" w:rsidP="00FA55D3">
            <w:pPr>
              <w:numPr>
                <w:ilvl w:val="0"/>
                <w:numId w:val="1"/>
              </w:numPr>
              <w:rPr>
                <w:sz w:val="22"/>
                <w:szCs w:val="22"/>
                <w:lang w:val="en-CA"/>
              </w:rPr>
            </w:pPr>
            <w:r w:rsidRPr="00664A83">
              <w:rPr>
                <w:color w:val="000000"/>
                <w:sz w:val="22"/>
                <w:szCs w:val="22"/>
              </w:rPr>
              <w:t xml:space="preserve">Assess potential environmental impacts and develop corresponding adaptation strategies.  </w:t>
            </w:r>
          </w:p>
          <w:p w14:paraId="0608D583" w14:textId="4221E1FC" w:rsidR="00BB3393" w:rsidRPr="00664A83" w:rsidRDefault="00BB3393" w:rsidP="00FA55D3">
            <w:pPr>
              <w:numPr>
                <w:ilvl w:val="0"/>
                <w:numId w:val="1"/>
              </w:numPr>
              <w:rPr>
                <w:sz w:val="22"/>
                <w:szCs w:val="22"/>
                <w:lang w:val="en-CA"/>
              </w:rPr>
            </w:pPr>
            <w:r w:rsidRPr="00664A83">
              <w:rPr>
                <w:sz w:val="22"/>
                <w:szCs w:val="22"/>
                <w:lang w:val="en-CA"/>
              </w:rPr>
              <w:t xml:space="preserve">Build Tribal environmental capacity to prepare for climate change impacts through assessment and planning.  </w:t>
            </w:r>
            <w:r w:rsidRPr="00664A83">
              <w:rPr>
                <w:sz w:val="22"/>
                <w:szCs w:val="22"/>
                <w:lang w:val="en-CA"/>
              </w:rPr>
              <w:br/>
            </w:r>
          </w:p>
          <w:p w14:paraId="1BF3AB81" w14:textId="77777777" w:rsidR="00BB3393" w:rsidRPr="00664A83" w:rsidRDefault="00BB3393" w:rsidP="00FA55D3">
            <w:pPr>
              <w:rPr>
                <w:b/>
                <w:sz w:val="22"/>
                <w:szCs w:val="22"/>
                <w:lang w:val="en-CA"/>
              </w:rPr>
            </w:pPr>
            <w:r w:rsidRPr="00664A83">
              <w:rPr>
                <w:b/>
                <w:sz w:val="22"/>
                <w:szCs w:val="22"/>
                <w:lang w:val="en-CA"/>
              </w:rPr>
              <w:t>Intermediate Outcome(s) (this work plan</w:t>
            </w:r>
            <w:r w:rsidRPr="00664A83">
              <w:rPr>
                <w:b/>
                <w:color w:val="0000FF"/>
                <w:sz w:val="22"/>
                <w:szCs w:val="22"/>
                <w:lang w:val="en-CA"/>
              </w:rPr>
              <w:t xml:space="preserve"> </w:t>
            </w:r>
            <w:r w:rsidRPr="00664A83">
              <w:rPr>
                <w:b/>
                <w:sz w:val="22"/>
                <w:szCs w:val="22"/>
                <w:lang w:val="en-CA"/>
              </w:rPr>
              <w:t>period):</w:t>
            </w:r>
          </w:p>
          <w:p w14:paraId="6E072E15" w14:textId="77777777" w:rsidR="00BB3393" w:rsidRPr="00664A83" w:rsidRDefault="00BB3393" w:rsidP="00FA55D3">
            <w:pPr>
              <w:numPr>
                <w:ilvl w:val="0"/>
                <w:numId w:val="1"/>
              </w:numPr>
              <w:rPr>
                <w:sz w:val="22"/>
                <w:szCs w:val="22"/>
                <w:lang w:val="en-CA"/>
              </w:rPr>
            </w:pPr>
            <w:r w:rsidRPr="00664A83">
              <w:rPr>
                <w:sz w:val="22"/>
                <w:szCs w:val="22"/>
                <w:lang w:val="en-CA"/>
              </w:rPr>
              <w:t>Tribal Council and Tribal members will better understand potential impacts to human health and the environment from climate change in their region.</w:t>
            </w:r>
          </w:p>
          <w:p w14:paraId="247FBAA4" w14:textId="77777777" w:rsidR="00BB3393" w:rsidRPr="00664A83" w:rsidRDefault="00BB3393" w:rsidP="00FA55D3">
            <w:pPr>
              <w:numPr>
                <w:ilvl w:val="0"/>
                <w:numId w:val="1"/>
              </w:numPr>
              <w:rPr>
                <w:sz w:val="22"/>
                <w:szCs w:val="22"/>
                <w:lang w:val="en-CA"/>
              </w:rPr>
            </w:pPr>
            <w:r w:rsidRPr="00664A83">
              <w:rPr>
                <w:sz w:val="22"/>
                <w:szCs w:val="22"/>
                <w:lang w:val="en-CA"/>
              </w:rPr>
              <w:t>Tribe will increase its capacity to participate in emergency response programs.</w:t>
            </w:r>
          </w:p>
          <w:p w14:paraId="5327E557" w14:textId="77777777" w:rsidR="00BB3393" w:rsidRPr="00664A83" w:rsidRDefault="00BB3393" w:rsidP="00FA55D3">
            <w:pPr>
              <w:numPr>
                <w:ilvl w:val="0"/>
                <w:numId w:val="1"/>
              </w:numPr>
              <w:rPr>
                <w:b/>
                <w:sz w:val="22"/>
                <w:szCs w:val="22"/>
              </w:rPr>
            </w:pPr>
            <w:r w:rsidRPr="00664A83">
              <w:rPr>
                <w:sz w:val="22"/>
                <w:szCs w:val="22"/>
                <w:lang w:val="en-CA"/>
              </w:rPr>
              <w:t xml:space="preserve">Tribal environmental program will have the required plans and assessments to access other state and federal programs. </w:t>
            </w:r>
          </w:p>
          <w:p w14:paraId="3C962A8D" w14:textId="77777777" w:rsidR="00BB3393" w:rsidRPr="00664A83" w:rsidRDefault="00BB3393" w:rsidP="00FA55D3">
            <w:pPr>
              <w:numPr>
                <w:ilvl w:val="0"/>
                <w:numId w:val="1"/>
              </w:numPr>
              <w:rPr>
                <w:b/>
                <w:sz w:val="22"/>
                <w:szCs w:val="22"/>
              </w:rPr>
            </w:pPr>
            <w:r w:rsidRPr="00664A83">
              <w:rPr>
                <w:sz w:val="22"/>
                <w:szCs w:val="22"/>
                <w:lang w:val="en-CA"/>
              </w:rPr>
              <w:t xml:space="preserve">Tribe will be able to assess and protect ecosystem and watershed and ecosystem health.  </w:t>
            </w:r>
          </w:p>
          <w:p w14:paraId="67EB24EF" w14:textId="77777777" w:rsidR="00BB3393" w:rsidRPr="00664A83" w:rsidRDefault="00BB3393" w:rsidP="0011543A">
            <w:pPr>
              <w:ind w:left="1080"/>
              <w:rPr>
                <w:b/>
                <w:sz w:val="22"/>
                <w:szCs w:val="22"/>
              </w:rPr>
            </w:pPr>
            <w:r w:rsidRPr="00664A83">
              <w:rPr>
                <w:sz w:val="22"/>
                <w:szCs w:val="22"/>
                <w:lang w:val="en-CA"/>
              </w:rPr>
              <w:fldChar w:fldCharType="begin"/>
            </w:r>
            <w:r w:rsidRPr="00664A83">
              <w:rPr>
                <w:sz w:val="22"/>
                <w:szCs w:val="22"/>
                <w:lang w:val="en-CA"/>
              </w:rPr>
              <w:instrText xml:space="preserve"> SEQ CHAPTER \h \r 1</w:instrText>
            </w:r>
            <w:r w:rsidRPr="00664A83">
              <w:rPr>
                <w:sz w:val="22"/>
                <w:szCs w:val="22"/>
                <w:lang w:val="en-CA"/>
              </w:rPr>
              <w:fldChar w:fldCharType="end"/>
            </w:r>
          </w:p>
        </w:tc>
      </w:tr>
      <w:tr w:rsidR="00BB3393" w:rsidRPr="00664A83" w14:paraId="533B14F1" w14:textId="77777777" w:rsidTr="00BB3393">
        <w:tc>
          <w:tcPr>
            <w:tcW w:w="7995" w:type="dxa"/>
            <w:gridSpan w:val="2"/>
            <w:tcBorders>
              <w:top w:val="double" w:sz="4" w:space="0" w:color="auto"/>
              <w:left w:val="single" w:sz="12" w:space="0" w:color="auto"/>
              <w:bottom w:val="double" w:sz="4" w:space="0" w:color="auto"/>
              <w:right w:val="double" w:sz="4" w:space="0" w:color="auto"/>
            </w:tcBorders>
          </w:tcPr>
          <w:p w14:paraId="13AD0BA0" w14:textId="0BF454C1" w:rsidR="00BB3393" w:rsidRPr="00664A83" w:rsidRDefault="00BB3393" w:rsidP="00BB3393">
            <w:pPr>
              <w:rPr>
                <w:b/>
                <w:sz w:val="22"/>
                <w:szCs w:val="22"/>
              </w:rPr>
            </w:pPr>
            <w:r w:rsidRPr="00664A83">
              <w:rPr>
                <w:b/>
                <w:caps/>
                <w:sz w:val="22"/>
                <w:szCs w:val="22"/>
              </w:rPr>
              <w:t>Estimated Component Cost</w:t>
            </w:r>
            <w:r w:rsidRPr="00664A83">
              <w:rPr>
                <w:b/>
                <w:sz w:val="22"/>
                <w:szCs w:val="22"/>
              </w:rPr>
              <w:t xml:space="preserve">: </w:t>
            </w:r>
          </w:p>
        </w:tc>
        <w:tc>
          <w:tcPr>
            <w:tcW w:w="5940" w:type="dxa"/>
            <w:gridSpan w:val="2"/>
            <w:tcBorders>
              <w:top w:val="double" w:sz="4" w:space="0" w:color="auto"/>
              <w:left w:val="double" w:sz="4" w:space="0" w:color="auto"/>
              <w:bottom w:val="double" w:sz="4" w:space="0" w:color="auto"/>
              <w:right w:val="single" w:sz="12" w:space="0" w:color="auto"/>
            </w:tcBorders>
          </w:tcPr>
          <w:p w14:paraId="70A3B3F1" w14:textId="376438A5" w:rsidR="00BB3393" w:rsidRPr="00664A83" w:rsidRDefault="00BB3393" w:rsidP="00FA55D3">
            <w:pPr>
              <w:rPr>
                <w:b/>
                <w:sz w:val="22"/>
                <w:szCs w:val="22"/>
              </w:rPr>
            </w:pPr>
            <w:r w:rsidRPr="00664A83">
              <w:rPr>
                <w:b/>
                <w:caps/>
                <w:sz w:val="22"/>
                <w:szCs w:val="22"/>
              </w:rPr>
              <w:t>Estimated Component Work Years</w:t>
            </w:r>
            <w:r w:rsidRPr="00664A83">
              <w:rPr>
                <w:b/>
                <w:sz w:val="22"/>
                <w:szCs w:val="22"/>
              </w:rPr>
              <w:t xml:space="preserve">: </w:t>
            </w:r>
          </w:p>
        </w:tc>
      </w:tr>
      <w:tr w:rsidR="0065476C" w:rsidRPr="00664A83" w14:paraId="02FFA6CF" w14:textId="77777777" w:rsidTr="008C58F9">
        <w:tc>
          <w:tcPr>
            <w:tcW w:w="7995" w:type="dxa"/>
            <w:gridSpan w:val="2"/>
            <w:tcBorders>
              <w:top w:val="double" w:sz="4" w:space="0" w:color="auto"/>
              <w:left w:val="single" w:sz="12" w:space="0" w:color="auto"/>
              <w:bottom w:val="single" w:sz="6" w:space="0" w:color="auto"/>
              <w:right w:val="single" w:sz="12" w:space="0" w:color="auto"/>
            </w:tcBorders>
          </w:tcPr>
          <w:p w14:paraId="4CA10E94" w14:textId="1777DAD5" w:rsidR="0065476C" w:rsidRPr="00664A83" w:rsidRDefault="0065476C" w:rsidP="00FA55D3">
            <w:pPr>
              <w:jc w:val="center"/>
              <w:rPr>
                <w:b/>
                <w:caps/>
                <w:sz w:val="22"/>
                <w:szCs w:val="22"/>
              </w:rPr>
            </w:pPr>
            <w:r w:rsidRPr="00664A83">
              <w:rPr>
                <w:b/>
                <w:sz w:val="22"/>
                <w:szCs w:val="22"/>
              </w:rPr>
              <w:t>COMMITMENTS</w:t>
            </w:r>
          </w:p>
        </w:tc>
        <w:tc>
          <w:tcPr>
            <w:tcW w:w="2070" w:type="dxa"/>
            <w:tcBorders>
              <w:top w:val="double" w:sz="4" w:space="0" w:color="auto"/>
              <w:left w:val="single" w:sz="12" w:space="0" w:color="auto"/>
              <w:bottom w:val="single" w:sz="6" w:space="0" w:color="auto"/>
              <w:right w:val="single" w:sz="12" w:space="0" w:color="auto"/>
            </w:tcBorders>
          </w:tcPr>
          <w:p w14:paraId="349675D3" w14:textId="77777777" w:rsidR="0065476C" w:rsidRPr="00664A83" w:rsidRDefault="0065476C" w:rsidP="00FA55D3">
            <w:pPr>
              <w:jc w:val="center"/>
              <w:rPr>
                <w:b/>
                <w:caps/>
                <w:sz w:val="22"/>
                <w:szCs w:val="22"/>
              </w:rPr>
            </w:pPr>
            <w:r w:rsidRPr="00664A83">
              <w:rPr>
                <w:b/>
                <w:caps/>
                <w:sz w:val="22"/>
                <w:szCs w:val="22"/>
              </w:rPr>
              <w:t>end date</w:t>
            </w:r>
          </w:p>
          <w:p w14:paraId="59B91955" w14:textId="6E14F20B" w:rsidR="0065476C" w:rsidRPr="00664A83" w:rsidRDefault="0065476C" w:rsidP="00FA55D3">
            <w:pPr>
              <w:jc w:val="center"/>
              <w:rPr>
                <w:b/>
                <w:caps/>
                <w:sz w:val="22"/>
                <w:szCs w:val="22"/>
              </w:rPr>
            </w:pPr>
            <w:r w:rsidRPr="00664A83">
              <w:rPr>
                <w:b/>
                <w:caps/>
                <w:sz w:val="22"/>
                <w:szCs w:val="22"/>
              </w:rPr>
              <w:softHyphen/>
            </w:r>
            <w:r w:rsidRPr="00664A83">
              <w:rPr>
                <w:b/>
                <w:caps/>
                <w:sz w:val="22"/>
                <w:szCs w:val="22"/>
              </w:rPr>
              <w:softHyphen/>
            </w:r>
            <w:r w:rsidRPr="00664A83">
              <w:rPr>
                <w:b/>
                <w:caps/>
                <w:sz w:val="22"/>
                <w:szCs w:val="22"/>
              </w:rPr>
              <w:softHyphen/>
            </w:r>
          </w:p>
        </w:tc>
        <w:tc>
          <w:tcPr>
            <w:tcW w:w="3870" w:type="dxa"/>
            <w:tcBorders>
              <w:top w:val="double" w:sz="4" w:space="0" w:color="auto"/>
              <w:left w:val="single" w:sz="12" w:space="0" w:color="auto"/>
              <w:bottom w:val="single" w:sz="6" w:space="0" w:color="auto"/>
              <w:right w:val="single" w:sz="12" w:space="0" w:color="auto"/>
            </w:tcBorders>
          </w:tcPr>
          <w:p w14:paraId="2D0DBC5A" w14:textId="77777777" w:rsidR="0065476C" w:rsidRPr="00664A83" w:rsidRDefault="0065476C" w:rsidP="00FA55D3">
            <w:pPr>
              <w:jc w:val="center"/>
              <w:rPr>
                <w:b/>
                <w:caps/>
                <w:sz w:val="22"/>
                <w:szCs w:val="22"/>
              </w:rPr>
            </w:pPr>
            <w:r w:rsidRPr="00664A83">
              <w:rPr>
                <w:b/>
                <w:caps/>
                <w:sz w:val="22"/>
                <w:szCs w:val="22"/>
              </w:rPr>
              <w:t>Outputs AND DELIVERABLES</w:t>
            </w:r>
            <w:r w:rsidRPr="00664A83" w:rsidDel="00B61742">
              <w:rPr>
                <w:b/>
                <w:caps/>
                <w:sz w:val="22"/>
                <w:szCs w:val="22"/>
              </w:rPr>
              <w:t xml:space="preserve"> </w:t>
            </w:r>
          </w:p>
        </w:tc>
      </w:tr>
      <w:tr w:rsidR="0065476C" w:rsidRPr="00664A83" w14:paraId="59E8DB35" w14:textId="77777777" w:rsidTr="003C4EEC">
        <w:trPr>
          <w:trHeight w:val="777"/>
        </w:trPr>
        <w:tc>
          <w:tcPr>
            <w:tcW w:w="558" w:type="dxa"/>
            <w:tcBorders>
              <w:top w:val="single" w:sz="6" w:space="0" w:color="auto"/>
              <w:left w:val="single" w:sz="12" w:space="0" w:color="auto"/>
              <w:bottom w:val="single" w:sz="6" w:space="0" w:color="auto"/>
              <w:right w:val="single" w:sz="12" w:space="0" w:color="auto"/>
            </w:tcBorders>
          </w:tcPr>
          <w:p w14:paraId="24AF0C12" w14:textId="61592874" w:rsidR="0065476C" w:rsidRPr="00664A83" w:rsidRDefault="0065476C" w:rsidP="00FA55D3">
            <w:pPr>
              <w:rPr>
                <w:sz w:val="22"/>
                <w:szCs w:val="22"/>
              </w:rPr>
            </w:pPr>
            <w:r w:rsidRPr="00664A83">
              <w:rPr>
                <w:sz w:val="22"/>
                <w:szCs w:val="22"/>
              </w:rPr>
              <w:t>1.1</w:t>
            </w:r>
          </w:p>
        </w:tc>
        <w:tc>
          <w:tcPr>
            <w:tcW w:w="7437" w:type="dxa"/>
            <w:tcBorders>
              <w:top w:val="single" w:sz="6" w:space="0" w:color="auto"/>
              <w:left w:val="single" w:sz="12" w:space="0" w:color="auto"/>
              <w:bottom w:val="single" w:sz="6" w:space="0" w:color="auto"/>
              <w:right w:val="single" w:sz="12" w:space="0" w:color="auto"/>
            </w:tcBorders>
          </w:tcPr>
          <w:p w14:paraId="584F8BE0" w14:textId="7E282316" w:rsidR="0065476C" w:rsidRPr="00664A83" w:rsidRDefault="0065476C" w:rsidP="0065476C">
            <w:pPr>
              <w:rPr>
                <w:sz w:val="22"/>
                <w:szCs w:val="22"/>
              </w:rPr>
            </w:pPr>
            <w:r w:rsidRPr="00664A83">
              <w:rPr>
                <w:sz w:val="22"/>
                <w:szCs w:val="22"/>
              </w:rPr>
              <w:t>Gather information on existing planning and assessment efforts at both regional and local levels. (Coordinator)</w:t>
            </w:r>
          </w:p>
        </w:tc>
        <w:tc>
          <w:tcPr>
            <w:tcW w:w="2070" w:type="dxa"/>
            <w:tcBorders>
              <w:top w:val="single" w:sz="6" w:space="0" w:color="auto"/>
              <w:left w:val="single" w:sz="12" w:space="0" w:color="auto"/>
              <w:bottom w:val="single" w:sz="6" w:space="0" w:color="auto"/>
              <w:right w:val="single" w:sz="12" w:space="0" w:color="auto"/>
            </w:tcBorders>
          </w:tcPr>
          <w:p w14:paraId="0E53C086" w14:textId="77777777" w:rsidR="0065476C" w:rsidRPr="00664A83" w:rsidRDefault="0065476C" w:rsidP="007E5D0A">
            <w:pPr>
              <w:spacing w:after="240"/>
              <w:rPr>
                <w:sz w:val="22"/>
                <w:szCs w:val="22"/>
              </w:rPr>
            </w:pPr>
            <w:r w:rsidRPr="00664A83">
              <w:rPr>
                <w:sz w:val="22"/>
                <w:szCs w:val="22"/>
              </w:rPr>
              <w:t>1st quarter</w:t>
            </w:r>
          </w:p>
          <w:p w14:paraId="24292EAE" w14:textId="77777777" w:rsidR="0065476C" w:rsidRPr="00664A83" w:rsidRDefault="0065476C" w:rsidP="007E5D0A">
            <w:pPr>
              <w:spacing w:after="240"/>
              <w:rPr>
                <w:sz w:val="22"/>
                <w:szCs w:val="22"/>
              </w:rPr>
            </w:pPr>
          </w:p>
        </w:tc>
        <w:tc>
          <w:tcPr>
            <w:tcW w:w="3870" w:type="dxa"/>
            <w:tcBorders>
              <w:top w:val="single" w:sz="6" w:space="0" w:color="auto"/>
              <w:left w:val="single" w:sz="12" w:space="0" w:color="auto"/>
              <w:bottom w:val="single" w:sz="6" w:space="0" w:color="auto"/>
              <w:right w:val="single" w:sz="12" w:space="0" w:color="auto"/>
            </w:tcBorders>
          </w:tcPr>
          <w:p w14:paraId="5AF0909E" w14:textId="11FCFF7A" w:rsidR="0065476C" w:rsidRPr="00664A83" w:rsidRDefault="0065476C" w:rsidP="0011543A">
            <w:pPr>
              <w:rPr>
                <w:sz w:val="22"/>
                <w:szCs w:val="22"/>
              </w:rPr>
            </w:pPr>
            <w:r w:rsidRPr="00664A83">
              <w:rPr>
                <w:sz w:val="22"/>
                <w:szCs w:val="22"/>
              </w:rPr>
              <w:t>Presentation to Council, information for beginning emergency response planning.</w:t>
            </w:r>
          </w:p>
        </w:tc>
      </w:tr>
      <w:tr w:rsidR="0065476C" w:rsidRPr="00664A83" w14:paraId="3B7354B8" w14:textId="77777777" w:rsidTr="00E1622F">
        <w:trPr>
          <w:trHeight w:val="45"/>
        </w:trPr>
        <w:tc>
          <w:tcPr>
            <w:tcW w:w="558" w:type="dxa"/>
            <w:tcBorders>
              <w:top w:val="single" w:sz="6" w:space="0" w:color="auto"/>
              <w:left w:val="single" w:sz="12" w:space="0" w:color="auto"/>
              <w:bottom w:val="single" w:sz="6" w:space="0" w:color="auto"/>
              <w:right w:val="single" w:sz="12" w:space="0" w:color="auto"/>
            </w:tcBorders>
          </w:tcPr>
          <w:p w14:paraId="552E69FA" w14:textId="0E1EA757" w:rsidR="0065476C" w:rsidRPr="00664A83" w:rsidRDefault="0065476C" w:rsidP="00FA55D3">
            <w:pPr>
              <w:rPr>
                <w:sz w:val="22"/>
                <w:szCs w:val="22"/>
                <w:lang w:val="en-CA"/>
              </w:rPr>
            </w:pPr>
            <w:r w:rsidRPr="00664A83">
              <w:rPr>
                <w:sz w:val="22"/>
                <w:szCs w:val="22"/>
                <w:lang w:val="en-CA"/>
              </w:rPr>
              <w:t>1.2</w:t>
            </w:r>
          </w:p>
        </w:tc>
        <w:tc>
          <w:tcPr>
            <w:tcW w:w="7437" w:type="dxa"/>
            <w:tcBorders>
              <w:top w:val="single" w:sz="6" w:space="0" w:color="auto"/>
              <w:left w:val="single" w:sz="12" w:space="0" w:color="auto"/>
              <w:bottom w:val="single" w:sz="6" w:space="0" w:color="auto"/>
              <w:right w:val="single" w:sz="12" w:space="0" w:color="auto"/>
            </w:tcBorders>
          </w:tcPr>
          <w:p w14:paraId="53722921" w14:textId="602D0409" w:rsidR="0065476C" w:rsidRPr="00664A83" w:rsidRDefault="0065476C" w:rsidP="0065476C">
            <w:pPr>
              <w:rPr>
                <w:sz w:val="22"/>
                <w:szCs w:val="22"/>
              </w:rPr>
            </w:pPr>
            <w:r w:rsidRPr="00664A83">
              <w:rPr>
                <w:sz w:val="22"/>
                <w:szCs w:val="22"/>
              </w:rPr>
              <w:t xml:space="preserve">Obtain training in emergency response for Tribal staff and tribal responders (Coordinator and/or local emergency responders) </w:t>
            </w:r>
          </w:p>
        </w:tc>
        <w:tc>
          <w:tcPr>
            <w:tcW w:w="2070" w:type="dxa"/>
            <w:tcBorders>
              <w:top w:val="single" w:sz="6" w:space="0" w:color="auto"/>
              <w:left w:val="single" w:sz="12" w:space="0" w:color="auto"/>
              <w:bottom w:val="single" w:sz="6" w:space="0" w:color="auto"/>
              <w:right w:val="single" w:sz="12" w:space="0" w:color="auto"/>
            </w:tcBorders>
          </w:tcPr>
          <w:p w14:paraId="7AB7AF26" w14:textId="14FA15BD" w:rsidR="0065476C" w:rsidRPr="00664A83" w:rsidRDefault="0065476C" w:rsidP="00BB3393">
            <w:pPr>
              <w:spacing w:after="240"/>
              <w:rPr>
                <w:sz w:val="22"/>
                <w:szCs w:val="22"/>
              </w:rPr>
            </w:pPr>
            <w:r w:rsidRPr="00664A83">
              <w:rPr>
                <w:sz w:val="22"/>
                <w:szCs w:val="22"/>
              </w:rPr>
              <w:t>Ongoing</w:t>
            </w:r>
          </w:p>
        </w:tc>
        <w:tc>
          <w:tcPr>
            <w:tcW w:w="3870" w:type="dxa"/>
            <w:tcBorders>
              <w:top w:val="single" w:sz="6" w:space="0" w:color="auto"/>
              <w:left w:val="single" w:sz="12" w:space="0" w:color="auto"/>
              <w:bottom w:val="single" w:sz="6" w:space="0" w:color="auto"/>
              <w:right w:val="single" w:sz="12" w:space="0" w:color="auto"/>
            </w:tcBorders>
          </w:tcPr>
          <w:p w14:paraId="73C72F6D" w14:textId="7DCBF81B" w:rsidR="0065476C" w:rsidRPr="00664A83" w:rsidRDefault="0065476C" w:rsidP="00127C84">
            <w:pPr>
              <w:rPr>
                <w:sz w:val="22"/>
                <w:szCs w:val="22"/>
              </w:rPr>
            </w:pPr>
            <w:r w:rsidRPr="00664A83">
              <w:rPr>
                <w:sz w:val="22"/>
                <w:szCs w:val="22"/>
              </w:rPr>
              <w:t>Completed training certificates.</w:t>
            </w:r>
          </w:p>
        </w:tc>
      </w:tr>
      <w:tr w:rsidR="0065476C" w:rsidRPr="00664A83" w14:paraId="44C197D3" w14:textId="77777777" w:rsidTr="00A735C5">
        <w:tc>
          <w:tcPr>
            <w:tcW w:w="558" w:type="dxa"/>
            <w:tcBorders>
              <w:top w:val="single" w:sz="6" w:space="0" w:color="auto"/>
              <w:left w:val="single" w:sz="12" w:space="0" w:color="auto"/>
              <w:bottom w:val="single" w:sz="6" w:space="0" w:color="auto"/>
              <w:right w:val="single" w:sz="12" w:space="0" w:color="auto"/>
            </w:tcBorders>
          </w:tcPr>
          <w:p w14:paraId="5285F4E1" w14:textId="68A7904C" w:rsidR="0065476C" w:rsidRPr="00664A83" w:rsidRDefault="0065476C" w:rsidP="007E5D0A">
            <w:pPr>
              <w:spacing w:after="240"/>
              <w:rPr>
                <w:sz w:val="22"/>
                <w:szCs w:val="22"/>
                <w:lang w:val="en-CA"/>
              </w:rPr>
            </w:pPr>
            <w:r w:rsidRPr="00664A83">
              <w:rPr>
                <w:sz w:val="22"/>
                <w:szCs w:val="22"/>
                <w:lang w:val="en-CA"/>
              </w:rPr>
              <w:lastRenderedPageBreak/>
              <w:t>1.3</w:t>
            </w:r>
          </w:p>
        </w:tc>
        <w:tc>
          <w:tcPr>
            <w:tcW w:w="7437" w:type="dxa"/>
            <w:tcBorders>
              <w:top w:val="single" w:sz="6" w:space="0" w:color="auto"/>
              <w:left w:val="single" w:sz="12" w:space="0" w:color="auto"/>
              <w:bottom w:val="single" w:sz="6" w:space="0" w:color="auto"/>
              <w:right w:val="single" w:sz="12" w:space="0" w:color="auto"/>
            </w:tcBorders>
          </w:tcPr>
          <w:p w14:paraId="63C23272" w14:textId="7DC629C3" w:rsidR="0065476C" w:rsidRPr="00664A83" w:rsidRDefault="0065476C" w:rsidP="0065476C">
            <w:pPr>
              <w:spacing w:after="240"/>
              <w:rPr>
                <w:sz w:val="22"/>
                <w:szCs w:val="22"/>
              </w:rPr>
            </w:pPr>
            <w:r w:rsidRPr="00664A83">
              <w:rPr>
                <w:sz w:val="22"/>
                <w:szCs w:val="22"/>
                <w:lang w:val="en-CA"/>
              </w:rPr>
              <w:t xml:space="preserve">Work with elders, tradition bearers, knowledgeable </w:t>
            </w:r>
            <w:proofErr w:type="gramStart"/>
            <w:r w:rsidRPr="00664A83">
              <w:rPr>
                <w:sz w:val="22"/>
                <w:szCs w:val="22"/>
                <w:lang w:val="en-CA"/>
              </w:rPr>
              <w:t>hunters</w:t>
            </w:r>
            <w:proofErr w:type="gramEnd"/>
            <w:r w:rsidRPr="00664A83">
              <w:rPr>
                <w:sz w:val="22"/>
                <w:szCs w:val="22"/>
                <w:lang w:val="en-CA"/>
              </w:rPr>
              <w:t xml:space="preserve"> and gatherers to gather traditional knowledge of past and existing environmental conditions, such as ice conditions, local animal and plant species, invasive species and other information that will help establish the baseline for the community. (Coordinator, potentially with contractor support).  </w:t>
            </w:r>
          </w:p>
        </w:tc>
        <w:tc>
          <w:tcPr>
            <w:tcW w:w="2070" w:type="dxa"/>
            <w:tcBorders>
              <w:top w:val="single" w:sz="6" w:space="0" w:color="auto"/>
              <w:left w:val="single" w:sz="12" w:space="0" w:color="auto"/>
              <w:bottom w:val="single" w:sz="6" w:space="0" w:color="auto"/>
              <w:right w:val="single" w:sz="12" w:space="0" w:color="auto"/>
            </w:tcBorders>
          </w:tcPr>
          <w:p w14:paraId="6AB357AA" w14:textId="71EA1067" w:rsidR="0065476C" w:rsidRPr="00664A83" w:rsidRDefault="0065476C" w:rsidP="007E5D0A">
            <w:pPr>
              <w:spacing w:after="240"/>
              <w:rPr>
                <w:sz w:val="22"/>
                <w:szCs w:val="22"/>
              </w:rPr>
            </w:pPr>
            <w:r w:rsidRPr="00664A83">
              <w:rPr>
                <w:sz w:val="22"/>
                <w:szCs w:val="22"/>
              </w:rPr>
              <w:t>Begin 1st quarter, complete 4th quarter</w:t>
            </w:r>
          </w:p>
        </w:tc>
        <w:tc>
          <w:tcPr>
            <w:tcW w:w="3870" w:type="dxa"/>
            <w:tcBorders>
              <w:top w:val="single" w:sz="6" w:space="0" w:color="auto"/>
              <w:left w:val="single" w:sz="12" w:space="0" w:color="auto"/>
              <w:bottom w:val="single" w:sz="6" w:space="0" w:color="auto"/>
              <w:right w:val="single" w:sz="12" w:space="0" w:color="auto"/>
            </w:tcBorders>
          </w:tcPr>
          <w:p w14:paraId="7D37122F" w14:textId="77777777" w:rsidR="0065476C" w:rsidRPr="00664A83" w:rsidRDefault="0065476C" w:rsidP="007E5D0A">
            <w:pPr>
              <w:spacing w:after="240"/>
              <w:rPr>
                <w:sz w:val="22"/>
                <w:szCs w:val="22"/>
              </w:rPr>
            </w:pPr>
            <w:r w:rsidRPr="00664A83">
              <w:rPr>
                <w:sz w:val="22"/>
                <w:szCs w:val="22"/>
              </w:rPr>
              <w:t xml:space="preserve">Completed interviews will be kept on CD and on external hard drives for future use. Some will be transcribed to support assessment and planning efforts.  </w:t>
            </w:r>
          </w:p>
        </w:tc>
      </w:tr>
      <w:tr w:rsidR="0065476C" w:rsidRPr="00664A83" w14:paraId="76192A03" w14:textId="77777777" w:rsidTr="00BA2105">
        <w:tc>
          <w:tcPr>
            <w:tcW w:w="558" w:type="dxa"/>
            <w:tcBorders>
              <w:top w:val="single" w:sz="6" w:space="0" w:color="auto"/>
              <w:left w:val="single" w:sz="12" w:space="0" w:color="auto"/>
              <w:bottom w:val="single" w:sz="6" w:space="0" w:color="auto"/>
              <w:right w:val="single" w:sz="12" w:space="0" w:color="auto"/>
            </w:tcBorders>
          </w:tcPr>
          <w:p w14:paraId="51EA5224" w14:textId="1BEF4D73" w:rsidR="0065476C" w:rsidRPr="00664A83" w:rsidRDefault="0065476C" w:rsidP="00FA55D3">
            <w:pPr>
              <w:rPr>
                <w:sz w:val="22"/>
                <w:szCs w:val="22"/>
                <w:lang w:val="en-CA"/>
              </w:rPr>
            </w:pPr>
            <w:r w:rsidRPr="00664A83">
              <w:rPr>
                <w:sz w:val="22"/>
                <w:szCs w:val="22"/>
                <w:lang w:val="en-CA"/>
              </w:rPr>
              <w:t>1.4</w:t>
            </w:r>
          </w:p>
        </w:tc>
        <w:tc>
          <w:tcPr>
            <w:tcW w:w="7437" w:type="dxa"/>
            <w:tcBorders>
              <w:top w:val="single" w:sz="6" w:space="0" w:color="auto"/>
              <w:left w:val="single" w:sz="12" w:space="0" w:color="auto"/>
              <w:bottom w:val="single" w:sz="6" w:space="0" w:color="auto"/>
              <w:right w:val="single" w:sz="12" w:space="0" w:color="auto"/>
            </w:tcBorders>
          </w:tcPr>
          <w:p w14:paraId="7E77A968" w14:textId="68538687" w:rsidR="0065476C" w:rsidRPr="00664A83" w:rsidRDefault="0065476C" w:rsidP="0065476C">
            <w:pPr>
              <w:rPr>
                <w:sz w:val="22"/>
                <w:szCs w:val="22"/>
                <w:lang w:val="en-CA"/>
              </w:rPr>
            </w:pPr>
            <w:r w:rsidRPr="00664A83">
              <w:rPr>
                <w:sz w:val="22"/>
                <w:szCs w:val="22"/>
                <w:lang w:val="en-CA"/>
              </w:rPr>
              <w:t xml:space="preserve">Contact Alaska Youth for Environmental Action (AYEA) to discuss forming a local chapter.  (Assistant)  </w:t>
            </w:r>
          </w:p>
        </w:tc>
        <w:tc>
          <w:tcPr>
            <w:tcW w:w="2070" w:type="dxa"/>
            <w:tcBorders>
              <w:top w:val="single" w:sz="6" w:space="0" w:color="auto"/>
              <w:left w:val="single" w:sz="12" w:space="0" w:color="auto"/>
              <w:bottom w:val="single" w:sz="6" w:space="0" w:color="auto"/>
              <w:right w:val="single" w:sz="12" w:space="0" w:color="auto"/>
            </w:tcBorders>
          </w:tcPr>
          <w:p w14:paraId="6F0F1469" w14:textId="2087F7EC" w:rsidR="0065476C" w:rsidRPr="00664A83" w:rsidRDefault="0065476C" w:rsidP="007E5D0A">
            <w:pPr>
              <w:spacing w:after="240"/>
              <w:rPr>
                <w:sz w:val="22"/>
                <w:szCs w:val="22"/>
              </w:rPr>
            </w:pPr>
            <w:r w:rsidRPr="00664A83">
              <w:rPr>
                <w:sz w:val="22"/>
                <w:szCs w:val="22"/>
              </w:rPr>
              <w:t>1st quarter</w:t>
            </w:r>
          </w:p>
        </w:tc>
        <w:tc>
          <w:tcPr>
            <w:tcW w:w="3870" w:type="dxa"/>
            <w:tcBorders>
              <w:top w:val="single" w:sz="6" w:space="0" w:color="auto"/>
              <w:left w:val="single" w:sz="12" w:space="0" w:color="auto"/>
              <w:bottom w:val="single" w:sz="6" w:space="0" w:color="auto"/>
              <w:right w:val="single" w:sz="12" w:space="0" w:color="auto"/>
            </w:tcBorders>
          </w:tcPr>
          <w:p w14:paraId="308EECA4" w14:textId="77777777" w:rsidR="0065476C" w:rsidRPr="00664A83" w:rsidRDefault="0065476C" w:rsidP="00FA55D3">
            <w:pPr>
              <w:rPr>
                <w:sz w:val="22"/>
                <w:szCs w:val="22"/>
                <w:lang w:val="en-CA"/>
              </w:rPr>
            </w:pPr>
            <w:r w:rsidRPr="00664A83">
              <w:rPr>
                <w:sz w:val="22"/>
                <w:szCs w:val="22"/>
                <w:lang w:val="en-CA"/>
              </w:rPr>
              <w:t xml:space="preserve">Formation of local AYEA chapter, meeting minutes included in quarterly report.  </w:t>
            </w:r>
          </w:p>
        </w:tc>
      </w:tr>
      <w:tr w:rsidR="0065476C" w:rsidRPr="00664A83" w14:paraId="0F928562" w14:textId="77777777" w:rsidTr="00F16850">
        <w:tc>
          <w:tcPr>
            <w:tcW w:w="558" w:type="dxa"/>
            <w:tcBorders>
              <w:top w:val="single" w:sz="6" w:space="0" w:color="auto"/>
              <w:left w:val="single" w:sz="12" w:space="0" w:color="auto"/>
              <w:bottom w:val="single" w:sz="6" w:space="0" w:color="auto"/>
              <w:right w:val="single" w:sz="12" w:space="0" w:color="auto"/>
            </w:tcBorders>
          </w:tcPr>
          <w:p w14:paraId="3E6DBE82" w14:textId="4E0D5E85" w:rsidR="0065476C" w:rsidRPr="00664A83" w:rsidRDefault="0065476C" w:rsidP="00FA55D3">
            <w:pPr>
              <w:rPr>
                <w:noProof/>
                <w:sz w:val="22"/>
                <w:szCs w:val="22"/>
                <w:lang w:val="en-CA"/>
              </w:rPr>
            </w:pPr>
            <w:r w:rsidRPr="00664A83">
              <w:rPr>
                <w:noProof/>
                <w:sz w:val="22"/>
                <w:szCs w:val="22"/>
                <w:lang w:val="en-CA"/>
              </w:rPr>
              <w:t>1.5</w:t>
            </w:r>
          </w:p>
        </w:tc>
        <w:tc>
          <w:tcPr>
            <w:tcW w:w="7437" w:type="dxa"/>
            <w:tcBorders>
              <w:top w:val="single" w:sz="6" w:space="0" w:color="auto"/>
              <w:left w:val="single" w:sz="12" w:space="0" w:color="auto"/>
              <w:bottom w:val="single" w:sz="6" w:space="0" w:color="auto"/>
              <w:right w:val="single" w:sz="12" w:space="0" w:color="auto"/>
            </w:tcBorders>
          </w:tcPr>
          <w:p w14:paraId="26FCBACA" w14:textId="14B9AA42" w:rsidR="0065476C" w:rsidRPr="00664A83" w:rsidRDefault="0065476C" w:rsidP="0065476C">
            <w:pPr>
              <w:rPr>
                <w:sz w:val="22"/>
                <w:szCs w:val="22"/>
                <w:lang w:val="en-CA"/>
              </w:rPr>
            </w:pPr>
            <w:r w:rsidRPr="00664A83">
              <w:rPr>
                <w:sz w:val="22"/>
                <w:szCs w:val="22"/>
                <w:lang w:val="en-CA"/>
              </w:rPr>
              <w:t xml:space="preserve">Add information about climate to tribal newsletter. Contact regional and national tribal non-profits for information and articles.  </w:t>
            </w:r>
          </w:p>
        </w:tc>
        <w:tc>
          <w:tcPr>
            <w:tcW w:w="2070" w:type="dxa"/>
            <w:tcBorders>
              <w:top w:val="single" w:sz="6" w:space="0" w:color="auto"/>
              <w:left w:val="single" w:sz="12" w:space="0" w:color="auto"/>
              <w:bottom w:val="single" w:sz="6" w:space="0" w:color="auto"/>
              <w:right w:val="single" w:sz="12" w:space="0" w:color="auto"/>
            </w:tcBorders>
          </w:tcPr>
          <w:p w14:paraId="489698B8" w14:textId="352468ED" w:rsidR="0065476C" w:rsidRPr="00664A83" w:rsidRDefault="0065476C" w:rsidP="007E5D0A">
            <w:pPr>
              <w:spacing w:after="240"/>
              <w:rPr>
                <w:sz w:val="22"/>
                <w:szCs w:val="22"/>
              </w:rPr>
            </w:pPr>
            <w:r w:rsidRPr="00664A83">
              <w:rPr>
                <w:sz w:val="22"/>
                <w:szCs w:val="22"/>
              </w:rPr>
              <w:t>Quarterly</w:t>
            </w:r>
          </w:p>
        </w:tc>
        <w:tc>
          <w:tcPr>
            <w:tcW w:w="3870" w:type="dxa"/>
            <w:tcBorders>
              <w:top w:val="single" w:sz="6" w:space="0" w:color="auto"/>
              <w:left w:val="single" w:sz="12" w:space="0" w:color="auto"/>
              <w:bottom w:val="single" w:sz="6" w:space="0" w:color="auto"/>
              <w:right w:val="single" w:sz="12" w:space="0" w:color="auto"/>
            </w:tcBorders>
          </w:tcPr>
          <w:p w14:paraId="546DB3AB" w14:textId="77777777" w:rsidR="0065476C" w:rsidRPr="00664A83" w:rsidRDefault="0065476C" w:rsidP="00FA55D3">
            <w:pPr>
              <w:rPr>
                <w:sz w:val="22"/>
                <w:szCs w:val="22"/>
                <w:lang w:val="en-CA"/>
              </w:rPr>
            </w:pPr>
            <w:r w:rsidRPr="00664A83">
              <w:rPr>
                <w:sz w:val="22"/>
                <w:szCs w:val="22"/>
                <w:lang w:val="en-CA"/>
              </w:rPr>
              <w:t xml:space="preserve">4 articles related to tribal climate adaptation activities.  </w:t>
            </w:r>
          </w:p>
        </w:tc>
      </w:tr>
      <w:tr w:rsidR="0065476C" w:rsidRPr="00664A83" w14:paraId="78E1B44B" w14:textId="77777777" w:rsidTr="00EC39E4">
        <w:tc>
          <w:tcPr>
            <w:tcW w:w="558" w:type="dxa"/>
            <w:tcBorders>
              <w:top w:val="single" w:sz="6" w:space="0" w:color="auto"/>
              <w:left w:val="single" w:sz="12" w:space="0" w:color="auto"/>
              <w:bottom w:val="single" w:sz="6" w:space="0" w:color="auto"/>
              <w:right w:val="single" w:sz="12" w:space="0" w:color="auto"/>
            </w:tcBorders>
          </w:tcPr>
          <w:p w14:paraId="0313C76A" w14:textId="74D36950" w:rsidR="0065476C" w:rsidRPr="00664A83" w:rsidRDefault="0065476C" w:rsidP="00FA55D3">
            <w:pPr>
              <w:rPr>
                <w:noProof/>
                <w:sz w:val="22"/>
                <w:szCs w:val="22"/>
                <w:lang w:val="en-CA"/>
              </w:rPr>
            </w:pPr>
            <w:r w:rsidRPr="00664A83">
              <w:rPr>
                <w:noProof/>
                <w:sz w:val="22"/>
                <w:szCs w:val="22"/>
                <w:lang w:val="en-CA"/>
              </w:rPr>
              <w:t>1.6</w:t>
            </w:r>
          </w:p>
        </w:tc>
        <w:tc>
          <w:tcPr>
            <w:tcW w:w="7437" w:type="dxa"/>
            <w:tcBorders>
              <w:top w:val="single" w:sz="6" w:space="0" w:color="auto"/>
              <w:left w:val="single" w:sz="12" w:space="0" w:color="auto"/>
              <w:bottom w:val="single" w:sz="6" w:space="0" w:color="auto"/>
              <w:right w:val="single" w:sz="12" w:space="0" w:color="auto"/>
            </w:tcBorders>
          </w:tcPr>
          <w:p w14:paraId="79A44B4E" w14:textId="1A99854B" w:rsidR="0065476C" w:rsidRPr="00664A83" w:rsidRDefault="0065476C" w:rsidP="0065476C">
            <w:pPr>
              <w:rPr>
                <w:sz w:val="22"/>
                <w:szCs w:val="22"/>
              </w:rPr>
            </w:pPr>
            <w:r w:rsidRPr="00664A83">
              <w:rPr>
                <w:sz w:val="22"/>
                <w:szCs w:val="22"/>
              </w:rPr>
              <w:t>Coordinate with the local governments, including the City and Borough, the Alaska Department of Military &amp; Veterans Affairs (DMVA) Division of Homeland Security and Emergency Response (DHS&amp;EM) to either develop a new Emergency Operations Plan or determine what revisions may be necessary in existing plan.  (Coordinator)</w:t>
            </w:r>
          </w:p>
        </w:tc>
        <w:tc>
          <w:tcPr>
            <w:tcW w:w="2070" w:type="dxa"/>
            <w:tcBorders>
              <w:top w:val="single" w:sz="6" w:space="0" w:color="auto"/>
              <w:left w:val="single" w:sz="12" w:space="0" w:color="auto"/>
              <w:bottom w:val="single" w:sz="6" w:space="0" w:color="auto"/>
              <w:right w:val="single" w:sz="12" w:space="0" w:color="auto"/>
            </w:tcBorders>
          </w:tcPr>
          <w:p w14:paraId="2EE9E486" w14:textId="0C4F20EC" w:rsidR="0065476C" w:rsidRPr="00664A83" w:rsidRDefault="0065476C" w:rsidP="007E5D0A">
            <w:pPr>
              <w:spacing w:after="240"/>
              <w:rPr>
                <w:sz w:val="22"/>
                <w:szCs w:val="22"/>
              </w:rPr>
            </w:pPr>
            <w:r w:rsidRPr="00664A83">
              <w:rPr>
                <w:sz w:val="22"/>
                <w:szCs w:val="22"/>
              </w:rPr>
              <w:t>Start second 2nd quarter, finish by fourth quarter</w:t>
            </w:r>
          </w:p>
        </w:tc>
        <w:tc>
          <w:tcPr>
            <w:tcW w:w="3870" w:type="dxa"/>
            <w:tcBorders>
              <w:top w:val="single" w:sz="6" w:space="0" w:color="auto"/>
              <w:left w:val="single" w:sz="12" w:space="0" w:color="auto"/>
              <w:bottom w:val="single" w:sz="6" w:space="0" w:color="auto"/>
              <w:right w:val="single" w:sz="12" w:space="0" w:color="auto"/>
            </w:tcBorders>
          </w:tcPr>
          <w:p w14:paraId="5DF0C5D0" w14:textId="77777777" w:rsidR="0065476C" w:rsidRPr="00664A83" w:rsidRDefault="0065476C" w:rsidP="00D11A36">
            <w:pPr>
              <w:rPr>
                <w:sz w:val="22"/>
                <w:szCs w:val="22"/>
              </w:rPr>
            </w:pPr>
            <w:r w:rsidRPr="00664A83">
              <w:rPr>
                <w:color w:val="000000"/>
                <w:sz w:val="22"/>
                <w:szCs w:val="22"/>
              </w:rPr>
              <w:t>Conference call notes &amp; summaries, gap analysis, and list of needs. Updated or completed plan included in 4</w:t>
            </w:r>
            <w:r w:rsidRPr="00664A83">
              <w:rPr>
                <w:color w:val="000000"/>
                <w:sz w:val="22"/>
                <w:szCs w:val="22"/>
                <w:vertAlign w:val="superscript"/>
              </w:rPr>
              <w:t>th</w:t>
            </w:r>
            <w:r w:rsidRPr="00664A83">
              <w:rPr>
                <w:color w:val="000000"/>
                <w:sz w:val="22"/>
                <w:szCs w:val="22"/>
              </w:rPr>
              <w:t xml:space="preserve"> quarter report to EPA.  </w:t>
            </w:r>
          </w:p>
        </w:tc>
      </w:tr>
      <w:tr w:rsidR="0065476C" w:rsidRPr="00664A83" w14:paraId="5E0C0078" w14:textId="77777777" w:rsidTr="00580446">
        <w:tc>
          <w:tcPr>
            <w:tcW w:w="558" w:type="dxa"/>
            <w:tcBorders>
              <w:top w:val="single" w:sz="6" w:space="0" w:color="auto"/>
              <w:left w:val="single" w:sz="12" w:space="0" w:color="auto"/>
              <w:bottom w:val="single" w:sz="6" w:space="0" w:color="auto"/>
              <w:right w:val="single" w:sz="12" w:space="0" w:color="auto"/>
            </w:tcBorders>
          </w:tcPr>
          <w:p w14:paraId="05CEAB7E" w14:textId="616F11AF" w:rsidR="0065476C" w:rsidRPr="00664A83" w:rsidRDefault="0065476C" w:rsidP="00FA55D3">
            <w:pPr>
              <w:rPr>
                <w:noProof/>
                <w:sz w:val="22"/>
                <w:szCs w:val="22"/>
                <w:lang w:val="en-CA"/>
              </w:rPr>
            </w:pPr>
            <w:r w:rsidRPr="00664A83">
              <w:rPr>
                <w:noProof/>
                <w:sz w:val="22"/>
                <w:szCs w:val="22"/>
                <w:lang w:val="en-CA"/>
              </w:rPr>
              <w:t>1.7</w:t>
            </w:r>
          </w:p>
        </w:tc>
        <w:tc>
          <w:tcPr>
            <w:tcW w:w="7437" w:type="dxa"/>
            <w:tcBorders>
              <w:top w:val="single" w:sz="6" w:space="0" w:color="auto"/>
              <w:left w:val="single" w:sz="12" w:space="0" w:color="auto"/>
              <w:bottom w:val="single" w:sz="6" w:space="0" w:color="auto"/>
              <w:right w:val="single" w:sz="12" w:space="0" w:color="auto"/>
            </w:tcBorders>
          </w:tcPr>
          <w:p w14:paraId="7F599FE7" w14:textId="283DEDDF" w:rsidR="0065476C" w:rsidRPr="00664A83" w:rsidRDefault="0065476C" w:rsidP="0065476C">
            <w:pPr>
              <w:rPr>
                <w:b/>
                <w:color w:val="0000FF"/>
                <w:sz w:val="22"/>
                <w:szCs w:val="22"/>
              </w:rPr>
            </w:pPr>
            <w:r w:rsidRPr="00664A83">
              <w:rPr>
                <w:sz w:val="22"/>
                <w:szCs w:val="22"/>
                <w:lang w:val="en-CA"/>
              </w:rPr>
              <w:t xml:space="preserve">Present information about Alaska Youth for Environmental Action to Tribal Council.  </w:t>
            </w:r>
          </w:p>
        </w:tc>
        <w:tc>
          <w:tcPr>
            <w:tcW w:w="2070" w:type="dxa"/>
            <w:tcBorders>
              <w:top w:val="single" w:sz="6" w:space="0" w:color="auto"/>
              <w:left w:val="single" w:sz="12" w:space="0" w:color="auto"/>
              <w:bottom w:val="single" w:sz="6" w:space="0" w:color="auto"/>
              <w:right w:val="single" w:sz="12" w:space="0" w:color="auto"/>
            </w:tcBorders>
          </w:tcPr>
          <w:p w14:paraId="5789BD73" w14:textId="160FAC0C" w:rsidR="0065476C" w:rsidRPr="00664A83" w:rsidRDefault="0065476C" w:rsidP="007E5D0A">
            <w:pPr>
              <w:spacing w:after="240"/>
              <w:rPr>
                <w:sz w:val="22"/>
                <w:szCs w:val="22"/>
              </w:rPr>
            </w:pPr>
            <w:r w:rsidRPr="00664A83">
              <w:rPr>
                <w:sz w:val="22"/>
                <w:szCs w:val="22"/>
              </w:rPr>
              <w:t>2nd quarter</w:t>
            </w:r>
          </w:p>
        </w:tc>
        <w:tc>
          <w:tcPr>
            <w:tcW w:w="3870" w:type="dxa"/>
            <w:tcBorders>
              <w:top w:val="single" w:sz="6" w:space="0" w:color="auto"/>
              <w:left w:val="single" w:sz="12" w:space="0" w:color="auto"/>
              <w:bottom w:val="single" w:sz="6" w:space="0" w:color="auto"/>
              <w:right w:val="single" w:sz="12" w:space="0" w:color="auto"/>
            </w:tcBorders>
          </w:tcPr>
          <w:p w14:paraId="5A35D3D2" w14:textId="77777777" w:rsidR="0065476C" w:rsidRPr="00664A83" w:rsidRDefault="0065476C" w:rsidP="00FA55D3">
            <w:pPr>
              <w:rPr>
                <w:sz w:val="22"/>
                <w:szCs w:val="22"/>
              </w:rPr>
            </w:pPr>
            <w:r w:rsidRPr="00664A83">
              <w:rPr>
                <w:sz w:val="22"/>
                <w:szCs w:val="22"/>
              </w:rPr>
              <w:t xml:space="preserve">Council action on starting a youth environmental program.  </w:t>
            </w:r>
          </w:p>
        </w:tc>
      </w:tr>
    </w:tbl>
    <w:p w14:paraId="0D7AEBFD" w14:textId="77777777" w:rsidR="00FC33F8" w:rsidRPr="00664A83" w:rsidRDefault="00FC33F8" w:rsidP="008C08A0">
      <w:pPr>
        <w:rPr>
          <w:i/>
          <w:sz w:val="22"/>
          <w:szCs w:val="22"/>
        </w:rPr>
      </w:pPr>
    </w:p>
    <w:sectPr w:rsidR="00FC33F8" w:rsidRPr="00664A83" w:rsidSect="008A2A38">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FBB9A" w14:textId="77777777" w:rsidR="004E25D5" w:rsidRDefault="004E25D5">
      <w:r>
        <w:separator/>
      </w:r>
    </w:p>
  </w:endnote>
  <w:endnote w:type="continuationSeparator" w:id="0">
    <w:p w14:paraId="1CCF4285" w14:textId="77777777" w:rsidR="004E25D5" w:rsidRDefault="004E2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3B2C2" w14:textId="77777777" w:rsidR="004E25D5" w:rsidRDefault="004E25D5" w:rsidP="006776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7D799F" w14:textId="77777777" w:rsidR="004E25D5" w:rsidRDefault="004E25D5" w:rsidP="00611E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77586" w14:textId="2176C6BA" w:rsidR="004E25D5" w:rsidRDefault="00BB3393" w:rsidP="00BB3393">
    <w:pPr>
      <w:pStyle w:val="Footer"/>
      <w:ind w:right="450"/>
    </w:pPr>
    <w:r>
      <w:ptab w:relativeTo="margin" w:alignment="center" w:leader="none"/>
    </w:r>
    <w:r>
      <w:ptab w:relativeTo="margin" w:alignment="right" w:leader="none"/>
    </w:r>
    <w:r>
      <w:t>Updated 11/2</w:t>
    </w:r>
    <w:r w:rsidR="0065476C">
      <w:t>8</w:t>
    </w:r>
    <w:r>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2541C" w14:textId="77777777" w:rsidR="0065476C" w:rsidRDefault="00654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C0E12" w14:textId="77777777" w:rsidR="004E25D5" w:rsidRDefault="004E25D5">
      <w:r>
        <w:separator/>
      </w:r>
    </w:p>
  </w:footnote>
  <w:footnote w:type="continuationSeparator" w:id="0">
    <w:p w14:paraId="0F896BCE" w14:textId="77777777" w:rsidR="004E25D5" w:rsidRDefault="004E2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7112D" w14:textId="77777777" w:rsidR="0065476C" w:rsidRDefault="006547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DEB7" w14:textId="77777777" w:rsidR="0065476C" w:rsidRDefault="006547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EE4E9" w14:textId="77777777" w:rsidR="0065476C" w:rsidRDefault="00654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1343EF"/>
    <w:multiLevelType w:val="hybridMultilevel"/>
    <w:tmpl w:val="7EF7307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EE11F5"/>
    <w:multiLevelType w:val="multilevel"/>
    <w:tmpl w:val="6F48B9D8"/>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93A7ACB"/>
    <w:multiLevelType w:val="hybridMultilevel"/>
    <w:tmpl w:val="037E6AA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F082222"/>
    <w:multiLevelType w:val="hybridMultilevel"/>
    <w:tmpl w:val="A06249D0"/>
    <w:lvl w:ilvl="0" w:tplc="04090015">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33D0C08"/>
    <w:multiLevelType w:val="hybridMultilevel"/>
    <w:tmpl w:val="346444A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B215AFE"/>
    <w:multiLevelType w:val="hybridMultilevel"/>
    <w:tmpl w:val="6CF0AEAC"/>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21AE5EFC">
      <w:start w:val="2"/>
      <w:numFmt w:val="upperRoman"/>
      <w:lvlText w:val="%4."/>
      <w:lvlJc w:val="left"/>
      <w:pPr>
        <w:tabs>
          <w:tab w:val="num" w:pos="2880"/>
        </w:tabs>
        <w:ind w:left="2880" w:hanging="720"/>
      </w:pPr>
      <w:rPr>
        <w:rFonts w:hint="default"/>
      </w:rPr>
    </w:lvl>
    <w:lvl w:ilvl="4" w:tplc="04090005">
      <w:start w:val="1"/>
      <w:numFmt w:val="bullet"/>
      <w:lvlText w:val=""/>
      <w:lvlJc w:val="left"/>
      <w:pPr>
        <w:tabs>
          <w:tab w:val="num" w:pos="3240"/>
        </w:tabs>
        <w:ind w:left="324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B7C75B0"/>
    <w:multiLevelType w:val="hybridMultilevel"/>
    <w:tmpl w:val="67A22F5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C090BBA"/>
    <w:multiLevelType w:val="hybridMultilevel"/>
    <w:tmpl w:val="F4367912"/>
    <w:lvl w:ilvl="0" w:tplc="04090001">
      <w:start w:val="1"/>
      <w:numFmt w:val="bullet"/>
      <w:lvlText w:val=""/>
      <w:lvlJc w:val="left"/>
      <w:pPr>
        <w:ind w:left="720" w:hanging="360"/>
      </w:pPr>
      <w:rPr>
        <w:rFonts w:ascii="Symbol" w:hAnsi="Symbol" w:hint="default"/>
      </w:rPr>
    </w:lvl>
    <w:lvl w:ilvl="1" w:tplc="27EAB146">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3D5691"/>
    <w:multiLevelType w:val="multilevel"/>
    <w:tmpl w:val="CAD27E72"/>
    <w:lvl w:ilvl="0">
      <w:start w:val="1"/>
      <w:numFmt w:val="upperRoman"/>
      <w:lvlText w:val="%1."/>
      <w:lvlJc w:val="right"/>
      <w:pPr>
        <w:tabs>
          <w:tab w:val="num" w:pos="180"/>
        </w:tabs>
        <w:ind w:left="180" w:hanging="18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2"/>
      <w:numFmt w:val="upperRoman"/>
      <w:lvlText w:val="%4."/>
      <w:lvlJc w:val="left"/>
      <w:pPr>
        <w:tabs>
          <w:tab w:val="num" w:pos="2880"/>
        </w:tabs>
        <w:ind w:left="2880" w:hanging="720"/>
      </w:pPr>
      <w:rPr>
        <w:rFonts w:hint="default"/>
      </w:rPr>
    </w:lvl>
    <w:lvl w:ilvl="4">
      <w:start w:val="1"/>
      <w:numFmt w:val="bullet"/>
      <w:lvlText w:val=""/>
      <w:lvlJc w:val="left"/>
      <w:pPr>
        <w:tabs>
          <w:tab w:val="num" w:pos="3240"/>
        </w:tabs>
        <w:ind w:left="3240" w:hanging="360"/>
      </w:pPr>
      <w:rPr>
        <w:rFonts w:ascii="Wingdings" w:hAnsi="Wingdings"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2EF82845"/>
    <w:multiLevelType w:val="hybridMultilevel"/>
    <w:tmpl w:val="309A018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A7A23CD"/>
    <w:multiLevelType w:val="multilevel"/>
    <w:tmpl w:val="1FE04070"/>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4A94524C"/>
    <w:multiLevelType w:val="multilevel"/>
    <w:tmpl w:val="7222DFA0"/>
    <w:lvl w:ilvl="0">
      <w:start w:val="2"/>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2"/>
      <w:numFmt w:val="upperRoman"/>
      <w:lvlText w:val="%4."/>
      <w:lvlJc w:val="left"/>
      <w:pPr>
        <w:tabs>
          <w:tab w:val="num" w:pos="3240"/>
        </w:tabs>
        <w:ind w:left="3240" w:hanging="720"/>
      </w:pPr>
      <w:rPr>
        <w:rFonts w:hint="default"/>
      </w:rPr>
    </w:lvl>
    <w:lvl w:ilvl="4">
      <w:start w:val="1"/>
      <w:numFmt w:val="bullet"/>
      <w:lvlText w:val=""/>
      <w:lvlJc w:val="left"/>
      <w:pPr>
        <w:tabs>
          <w:tab w:val="num" w:pos="3600"/>
        </w:tabs>
        <w:ind w:left="3600" w:hanging="360"/>
      </w:pPr>
      <w:rPr>
        <w:rFonts w:ascii="Wingdings" w:hAnsi="Wingding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9874DF0"/>
    <w:multiLevelType w:val="hybridMultilevel"/>
    <w:tmpl w:val="2726391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391560B"/>
    <w:multiLevelType w:val="hybridMultilevel"/>
    <w:tmpl w:val="69623E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7E3757E1"/>
    <w:multiLevelType w:val="hybridMultilevel"/>
    <w:tmpl w:val="8BC47A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FB7668F"/>
    <w:multiLevelType w:val="hybridMultilevel"/>
    <w:tmpl w:val="3CFE6306"/>
    <w:lvl w:ilvl="0" w:tplc="712C2912">
      <w:start w:val="1"/>
      <w:numFmt w:val="upperLetter"/>
      <w:lvlText w:val="%1."/>
      <w:lvlJc w:val="left"/>
      <w:pPr>
        <w:tabs>
          <w:tab w:val="num" w:pos="1080"/>
        </w:tabs>
        <w:ind w:left="1080" w:hanging="720"/>
      </w:pPr>
      <w:rPr>
        <w:rFonts w:hint="default"/>
      </w:rPr>
    </w:lvl>
    <w:lvl w:ilvl="1" w:tplc="6E923BE8">
      <w:start w:val="2"/>
      <w:numFmt w:val="upperRoman"/>
      <w:pStyle w:val="Heading2"/>
      <w:lvlText w:val="%2."/>
      <w:lvlJc w:val="left"/>
      <w:pPr>
        <w:tabs>
          <w:tab w:val="num" w:pos="1800"/>
        </w:tabs>
        <w:ind w:left="1800" w:hanging="720"/>
      </w:pPr>
      <w:rPr>
        <w:rFonts w:hint="default"/>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5"/>
  </w:num>
  <w:num w:numId="3">
    <w:abstractNumId w:val="5"/>
  </w:num>
  <w:num w:numId="4">
    <w:abstractNumId w:val="9"/>
  </w:num>
  <w:num w:numId="5">
    <w:abstractNumId w:val="6"/>
  </w:num>
  <w:num w:numId="6">
    <w:abstractNumId w:val="13"/>
  </w:num>
  <w:num w:numId="7">
    <w:abstractNumId w:val="2"/>
  </w:num>
  <w:num w:numId="8">
    <w:abstractNumId w:val="11"/>
  </w:num>
  <w:num w:numId="9">
    <w:abstractNumId w:val="8"/>
  </w:num>
  <w:num w:numId="10">
    <w:abstractNumId w:val="12"/>
  </w:num>
  <w:num w:numId="11">
    <w:abstractNumId w:val="4"/>
  </w:num>
  <w:num w:numId="12">
    <w:abstractNumId w:val="3"/>
  </w:num>
  <w:num w:numId="13">
    <w:abstractNumId w:val="1"/>
  </w:num>
  <w:num w:numId="14">
    <w:abstractNumId w:val="10"/>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20C"/>
    <w:rsid w:val="00017966"/>
    <w:rsid w:val="00072E0F"/>
    <w:rsid w:val="000766A8"/>
    <w:rsid w:val="0007799A"/>
    <w:rsid w:val="0009484E"/>
    <w:rsid w:val="000B401E"/>
    <w:rsid w:val="000D5884"/>
    <w:rsid w:val="00100F8E"/>
    <w:rsid w:val="00103EC1"/>
    <w:rsid w:val="0010511A"/>
    <w:rsid w:val="0011543A"/>
    <w:rsid w:val="001274F4"/>
    <w:rsid w:val="00127C84"/>
    <w:rsid w:val="00153256"/>
    <w:rsid w:val="002123DB"/>
    <w:rsid w:val="00261A45"/>
    <w:rsid w:val="002F0BD0"/>
    <w:rsid w:val="003231A2"/>
    <w:rsid w:val="00340D01"/>
    <w:rsid w:val="00376930"/>
    <w:rsid w:val="0038654A"/>
    <w:rsid w:val="00403E6B"/>
    <w:rsid w:val="00436CF8"/>
    <w:rsid w:val="00464859"/>
    <w:rsid w:val="00480356"/>
    <w:rsid w:val="004816D7"/>
    <w:rsid w:val="0048606A"/>
    <w:rsid w:val="00487ED1"/>
    <w:rsid w:val="004B5D42"/>
    <w:rsid w:val="004D1987"/>
    <w:rsid w:val="004E25D5"/>
    <w:rsid w:val="00523F0D"/>
    <w:rsid w:val="00525E15"/>
    <w:rsid w:val="00555D16"/>
    <w:rsid w:val="00563429"/>
    <w:rsid w:val="005A71D4"/>
    <w:rsid w:val="005B1D88"/>
    <w:rsid w:val="00611EBB"/>
    <w:rsid w:val="0065476C"/>
    <w:rsid w:val="00664A83"/>
    <w:rsid w:val="00665CE1"/>
    <w:rsid w:val="00677660"/>
    <w:rsid w:val="006905C4"/>
    <w:rsid w:val="00705363"/>
    <w:rsid w:val="00722338"/>
    <w:rsid w:val="007D57E6"/>
    <w:rsid w:val="007E223A"/>
    <w:rsid w:val="007E5D0A"/>
    <w:rsid w:val="00815A63"/>
    <w:rsid w:val="00851FD4"/>
    <w:rsid w:val="008A2A38"/>
    <w:rsid w:val="008B18EF"/>
    <w:rsid w:val="008C08A0"/>
    <w:rsid w:val="008C1287"/>
    <w:rsid w:val="008C153A"/>
    <w:rsid w:val="008E6515"/>
    <w:rsid w:val="008F1317"/>
    <w:rsid w:val="008F4494"/>
    <w:rsid w:val="008F5B75"/>
    <w:rsid w:val="009500AD"/>
    <w:rsid w:val="00955BAC"/>
    <w:rsid w:val="00976926"/>
    <w:rsid w:val="009C611E"/>
    <w:rsid w:val="009F63E2"/>
    <w:rsid w:val="00A3220C"/>
    <w:rsid w:val="00A544DD"/>
    <w:rsid w:val="00A95EFA"/>
    <w:rsid w:val="00AA6909"/>
    <w:rsid w:val="00AC33F4"/>
    <w:rsid w:val="00B02826"/>
    <w:rsid w:val="00B467BF"/>
    <w:rsid w:val="00B65B39"/>
    <w:rsid w:val="00B91968"/>
    <w:rsid w:val="00BB3393"/>
    <w:rsid w:val="00BF6DD2"/>
    <w:rsid w:val="00C01071"/>
    <w:rsid w:val="00C32675"/>
    <w:rsid w:val="00CB3B3A"/>
    <w:rsid w:val="00CD77D6"/>
    <w:rsid w:val="00CF3C83"/>
    <w:rsid w:val="00D0306C"/>
    <w:rsid w:val="00D11A36"/>
    <w:rsid w:val="00D249AE"/>
    <w:rsid w:val="00D24EA0"/>
    <w:rsid w:val="00D456E7"/>
    <w:rsid w:val="00D61240"/>
    <w:rsid w:val="00D6464E"/>
    <w:rsid w:val="00D67061"/>
    <w:rsid w:val="00D72469"/>
    <w:rsid w:val="00D75247"/>
    <w:rsid w:val="00DB113D"/>
    <w:rsid w:val="00DC3E21"/>
    <w:rsid w:val="00DF5199"/>
    <w:rsid w:val="00E024F5"/>
    <w:rsid w:val="00E523CD"/>
    <w:rsid w:val="00E75585"/>
    <w:rsid w:val="00EE0978"/>
    <w:rsid w:val="00F02FDE"/>
    <w:rsid w:val="00F376DD"/>
    <w:rsid w:val="00FA55D3"/>
    <w:rsid w:val="00FA789E"/>
    <w:rsid w:val="00FC31B1"/>
    <w:rsid w:val="00FC33F8"/>
    <w:rsid w:val="00FF6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FAB60"/>
  <w15:docId w15:val="{A3091614-1ED0-4E2A-80E3-BCF69E2E5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08A0"/>
  </w:style>
  <w:style w:type="paragraph" w:styleId="Heading1">
    <w:name w:val="heading 1"/>
    <w:basedOn w:val="Normal"/>
    <w:next w:val="Normal"/>
    <w:qFormat/>
    <w:rsid w:val="00955BAC"/>
    <w:pPr>
      <w:keepNext/>
      <w:tabs>
        <w:tab w:val="num" w:pos="720"/>
      </w:tabs>
      <w:ind w:left="1800" w:hanging="1800"/>
      <w:outlineLvl w:val="0"/>
    </w:pPr>
    <w:rPr>
      <w:b/>
      <w:bCs/>
      <w:sz w:val="24"/>
      <w:szCs w:val="24"/>
    </w:rPr>
  </w:style>
  <w:style w:type="paragraph" w:styleId="Heading2">
    <w:name w:val="heading 2"/>
    <w:basedOn w:val="Normal"/>
    <w:next w:val="Normal"/>
    <w:qFormat/>
    <w:rsid w:val="00955BAC"/>
    <w:pPr>
      <w:keepNext/>
      <w:numPr>
        <w:ilvl w:val="1"/>
        <w:numId w:val="2"/>
      </w:numPr>
      <w:tabs>
        <w:tab w:val="clear" w:pos="1800"/>
        <w:tab w:val="num" w:pos="720"/>
      </w:tabs>
      <w:ind w:left="7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2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11EBB"/>
    <w:pPr>
      <w:tabs>
        <w:tab w:val="center" w:pos="4320"/>
        <w:tab w:val="right" w:pos="8640"/>
      </w:tabs>
    </w:pPr>
  </w:style>
  <w:style w:type="character" w:styleId="PageNumber">
    <w:name w:val="page number"/>
    <w:basedOn w:val="DefaultParagraphFont"/>
    <w:rsid w:val="00611EBB"/>
  </w:style>
  <w:style w:type="paragraph" w:styleId="Title">
    <w:name w:val="Title"/>
    <w:basedOn w:val="Normal"/>
    <w:qFormat/>
    <w:rsid w:val="00955BAC"/>
    <w:pPr>
      <w:jc w:val="center"/>
    </w:pPr>
    <w:rPr>
      <w:b/>
      <w:bCs/>
      <w:sz w:val="24"/>
      <w:szCs w:val="24"/>
    </w:rPr>
  </w:style>
  <w:style w:type="paragraph" w:styleId="Subtitle">
    <w:name w:val="Subtitle"/>
    <w:basedOn w:val="Normal"/>
    <w:qFormat/>
    <w:rsid w:val="00955BAC"/>
    <w:pPr>
      <w:jc w:val="center"/>
    </w:pPr>
    <w:rPr>
      <w:i/>
      <w:iCs/>
      <w:sz w:val="24"/>
      <w:szCs w:val="24"/>
    </w:rPr>
  </w:style>
  <w:style w:type="paragraph" w:styleId="Header">
    <w:name w:val="header"/>
    <w:basedOn w:val="Normal"/>
    <w:link w:val="HeaderChar"/>
    <w:uiPriority w:val="99"/>
    <w:unhideWhenUsed/>
    <w:rsid w:val="00C01071"/>
    <w:pPr>
      <w:tabs>
        <w:tab w:val="center" w:pos="4680"/>
        <w:tab w:val="right" w:pos="9360"/>
      </w:tabs>
    </w:pPr>
  </w:style>
  <w:style w:type="character" w:customStyle="1" w:styleId="HeaderChar">
    <w:name w:val="Header Char"/>
    <w:basedOn w:val="DefaultParagraphFont"/>
    <w:link w:val="Header"/>
    <w:uiPriority w:val="99"/>
    <w:rsid w:val="00C01071"/>
  </w:style>
  <w:style w:type="paragraph" w:customStyle="1" w:styleId="Default">
    <w:name w:val="Default"/>
    <w:rsid w:val="007E223A"/>
    <w:pPr>
      <w:autoSpaceDE w:val="0"/>
      <w:autoSpaceDN w:val="0"/>
      <w:adjustRightInd w:val="0"/>
    </w:pPr>
    <w:rPr>
      <w:rFonts w:ascii="Calibri" w:hAnsi="Calibri" w:cs="Calibri"/>
      <w:color w:val="000000"/>
      <w:sz w:val="24"/>
      <w:szCs w:val="24"/>
    </w:rPr>
  </w:style>
  <w:style w:type="character" w:styleId="Hyperlink">
    <w:name w:val="Hyperlink"/>
    <w:basedOn w:val="DefaultParagraphFont"/>
    <w:unhideWhenUsed/>
    <w:rsid w:val="007E223A"/>
    <w:rPr>
      <w:color w:val="0000FF" w:themeColor="hyperlink"/>
      <w:u w:val="single"/>
    </w:rPr>
  </w:style>
  <w:style w:type="character" w:styleId="UnresolvedMention">
    <w:name w:val="Unresolved Mention"/>
    <w:basedOn w:val="DefaultParagraphFont"/>
    <w:uiPriority w:val="99"/>
    <w:semiHidden/>
    <w:unhideWhenUsed/>
    <w:rsid w:val="007E223A"/>
    <w:rPr>
      <w:color w:val="808080"/>
      <w:shd w:val="clear" w:color="auto" w:fill="E6E6E6"/>
    </w:rPr>
  </w:style>
  <w:style w:type="character" w:styleId="FollowedHyperlink">
    <w:name w:val="FollowedHyperlink"/>
    <w:basedOn w:val="DefaultParagraphFont"/>
    <w:semiHidden/>
    <w:unhideWhenUsed/>
    <w:rsid w:val="00B65B39"/>
    <w:rPr>
      <w:color w:val="800080" w:themeColor="followedHyperlink"/>
      <w:u w:val="single"/>
    </w:rPr>
  </w:style>
  <w:style w:type="paragraph" w:customStyle="1" w:styleId="TableParagraph">
    <w:name w:val="Table Paragraph"/>
    <w:basedOn w:val="Normal"/>
    <w:uiPriority w:val="1"/>
    <w:qFormat/>
    <w:rsid w:val="00153256"/>
    <w:pPr>
      <w:widowControl w:val="0"/>
      <w:autoSpaceDE w:val="0"/>
      <w:autoSpaceDN w:val="0"/>
      <w:ind w:left="108"/>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system/files/documents/2022-09/2022%20GAP%20Guidance.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vis.MichelleV@epa.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33E78-80D7-425C-AFC3-4C3BE3A29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518</Words>
  <Characters>3469</Characters>
  <Application>Microsoft Office Word</Application>
  <DocSecurity>0</DocSecurity>
  <Lines>99</Lines>
  <Paragraphs>65</Paragraphs>
  <ScaleCrop>false</ScaleCrop>
  <HeadingPairs>
    <vt:vector size="2" baseType="variant">
      <vt:variant>
        <vt:lpstr>Title</vt:lpstr>
      </vt:variant>
      <vt:variant>
        <vt:i4>1</vt:i4>
      </vt:variant>
    </vt:vector>
  </HeadingPairs>
  <TitlesOfParts>
    <vt:vector size="1" baseType="lpstr">
      <vt:lpstr>Table 1: General Assistance Program</vt:lpstr>
    </vt:vector>
  </TitlesOfParts>
  <Company>epa</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1: General Assistance Program</dc:title>
  <dc:subject/>
  <dc:creator>Gay, Santina</dc:creator>
  <cp:keywords/>
  <dc:description/>
  <cp:lastModifiedBy>Conbere, Susan</cp:lastModifiedBy>
  <cp:revision>5</cp:revision>
  <cp:lastPrinted>2009-11-18T20:42:00Z</cp:lastPrinted>
  <dcterms:created xsi:type="dcterms:W3CDTF">2022-11-29T03:33:00Z</dcterms:created>
  <dcterms:modified xsi:type="dcterms:W3CDTF">2022-11-30T03:48:00Z</dcterms:modified>
</cp:coreProperties>
</file>