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7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0"/>
        <w:gridCol w:w="1440"/>
        <w:gridCol w:w="4860"/>
      </w:tblGrid>
      <w:tr w:rsidR="00B831DF" w:rsidRPr="0044750C" w14:paraId="40AE0354" w14:textId="77777777" w:rsidTr="00B4700D">
        <w:trPr>
          <w:trHeight w:val="810"/>
        </w:trPr>
        <w:tc>
          <w:tcPr>
            <w:tcW w:w="144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04A6269" w14:textId="77777777" w:rsidR="00B831DF" w:rsidRPr="0044750C" w:rsidRDefault="00B831DF" w:rsidP="00704A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4F83" w:rsidRPr="0044750C" w14:paraId="1C923DE3" w14:textId="77777777" w:rsidTr="008E2846">
        <w:trPr>
          <w:trHeight w:val="1340"/>
        </w:trPr>
        <w:tc>
          <w:tcPr>
            <w:tcW w:w="14400" w:type="dxa"/>
            <w:gridSpan w:val="4"/>
            <w:shd w:val="clear" w:color="auto" w:fill="D9D9D9"/>
          </w:tcPr>
          <w:p w14:paraId="6EC2754C" w14:textId="75BC1CD0" w:rsidR="00244F83" w:rsidRPr="0044750C" w:rsidRDefault="00851BB1" w:rsidP="00704A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 xml:space="preserve">Indian </w:t>
            </w:r>
            <w:r w:rsidR="00AE6293" w:rsidRPr="0044750C">
              <w:rPr>
                <w:rFonts w:ascii="Arial" w:hAnsi="Arial" w:cs="Arial"/>
                <w:b/>
              </w:rPr>
              <w:t xml:space="preserve">Environmental </w:t>
            </w:r>
            <w:r w:rsidR="00244F83" w:rsidRPr="0044750C">
              <w:rPr>
                <w:rFonts w:ascii="Arial" w:hAnsi="Arial" w:cs="Arial"/>
                <w:b/>
              </w:rPr>
              <w:t>General Assistance Program</w:t>
            </w:r>
            <w:r w:rsidR="005322C5" w:rsidRPr="0044750C">
              <w:rPr>
                <w:rFonts w:ascii="Arial" w:hAnsi="Arial" w:cs="Arial"/>
                <w:b/>
              </w:rPr>
              <w:t xml:space="preserve"> </w:t>
            </w:r>
            <w:r w:rsidR="008E2846" w:rsidRPr="0044750C">
              <w:rPr>
                <w:rFonts w:ascii="Arial" w:hAnsi="Arial" w:cs="Arial"/>
                <w:b/>
              </w:rPr>
              <w:br/>
            </w:r>
            <w:r w:rsidR="0044750C" w:rsidRPr="0044750C">
              <w:rPr>
                <w:rFonts w:ascii="Arial" w:hAnsi="Arial" w:cs="Arial"/>
                <w:b/>
              </w:rPr>
              <w:t>SAMPLE SHORELINE EROSION WORKPLAN COMPONENT</w:t>
            </w:r>
            <w:r w:rsidR="00115BDC">
              <w:rPr>
                <w:rFonts w:ascii="Arial" w:hAnsi="Arial" w:cs="Arial"/>
                <w:b/>
              </w:rPr>
              <w:br/>
            </w:r>
            <w:r w:rsidR="00A34459">
              <w:rPr>
                <w:rFonts w:ascii="Arial" w:hAnsi="Arial" w:cs="Arial"/>
                <w:b/>
              </w:rPr>
              <w:t>EPA REGION 10</w:t>
            </w:r>
          </w:p>
          <w:p w14:paraId="67B4C263" w14:textId="10D864E9" w:rsidR="00244F83" w:rsidRPr="0044750C" w:rsidRDefault="00244F83" w:rsidP="0089657E">
            <w:pPr>
              <w:spacing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 xml:space="preserve">Tribe: </w:t>
            </w:r>
            <w:r w:rsidR="0089657E" w:rsidRPr="0044750C">
              <w:rPr>
                <w:rFonts w:ascii="Arial" w:hAnsi="Arial" w:cs="Arial"/>
              </w:rPr>
              <w:br/>
            </w:r>
            <w:r w:rsidRPr="0044750C">
              <w:rPr>
                <w:rFonts w:ascii="Arial" w:hAnsi="Arial" w:cs="Arial"/>
                <w:b/>
              </w:rPr>
              <w:t xml:space="preserve">Work Plan Period Begin:   </w:t>
            </w:r>
            <w:r w:rsidR="00A34459">
              <w:rPr>
                <w:rFonts w:ascii="Arial" w:hAnsi="Arial" w:cs="Arial"/>
                <w:b/>
              </w:rPr>
              <w:t xml:space="preserve">                     </w:t>
            </w:r>
            <w:r w:rsidRPr="0044750C">
              <w:rPr>
                <w:rFonts w:ascii="Arial" w:hAnsi="Arial" w:cs="Arial"/>
                <w:b/>
              </w:rPr>
              <w:t>End:</w:t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Pr="0044750C">
              <w:rPr>
                <w:rFonts w:ascii="Arial" w:hAnsi="Arial" w:cs="Arial"/>
                <w:b/>
              </w:rPr>
              <w:softHyphen/>
            </w:r>
            <w:r w:rsidR="00F31D39" w:rsidRPr="0044750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4F83" w:rsidRPr="0044750C" w14:paraId="55DD5050" w14:textId="77777777" w:rsidTr="00FB5D85">
        <w:trPr>
          <w:trHeight w:val="980"/>
        </w:trPr>
        <w:tc>
          <w:tcPr>
            <w:tcW w:w="14400" w:type="dxa"/>
            <w:gridSpan w:val="4"/>
          </w:tcPr>
          <w:p w14:paraId="315CF2DA" w14:textId="53465292" w:rsidR="00244F83" w:rsidRPr="0044750C" w:rsidDel="00152CFE" w:rsidRDefault="00244F83" w:rsidP="00704A70">
            <w:pPr>
              <w:spacing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 xml:space="preserve">Work Plan Component </w:t>
            </w:r>
            <w:r w:rsidR="00C079F0" w:rsidRPr="0044750C">
              <w:rPr>
                <w:rFonts w:ascii="Arial" w:hAnsi="Arial" w:cs="Arial"/>
                <w:b/>
              </w:rPr>
              <w:t>Number</w:t>
            </w:r>
            <w:r w:rsidRPr="0044750C">
              <w:rPr>
                <w:rFonts w:ascii="Arial" w:hAnsi="Arial" w:cs="Arial"/>
                <w:b/>
              </w:rPr>
              <w:t>:</w:t>
            </w:r>
            <w:r w:rsidRPr="0044750C">
              <w:rPr>
                <w:rFonts w:ascii="Arial" w:hAnsi="Arial" w:cs="Arial"/>
              </w:rPr>
              <w:t xml:space="preserve">  </w:t>
            </w:r>
            <w:r w:rsidR="00C079F0" w:rsidRPr="0044750C">
              <w:rPr>
                <w:rFonts w:ascii="Arial" w:hAnsi="Arial" w:cs="Arial"/>
              </w:rPr>
              <w:br/>
            </w:r>
            <w:r w:rsidR="00C079F0" w:rsidRPr="0044750C">
              <w:rPr>
                <w:rFonts w:ascii="Arial" w:hAnsi="Arial" w:cs="Arial"/>
                <w:b/>
              </w:rPr>
              <w:t>Work Plan Component Title:</w:t>
            </w:r>
            <w:r w:rsidR="00825672" w:rsidRPr="0044750C">
              <w:rPr>
                <w:rFonts w:ascii="Arial" w:hAnsi="Arial" w:cs="Arial"/>
                <w:b/>
              </w:rPr>
              <w:t xml:space="preserve"> </w:t>
            </w:r>
            <w:r w:rsidR="006B0276" w:rsidRPr="0044750C">
              <w:rPr>
                <w:rFonts w:ascii="Arial" w:hAnsi="Arial" w:cs="Arial"/>
                <w:b/>
              </w:rPr>
              <w:t>Building Capacity to Address Shoreline Erosion</w:t>
            </w:r>
            <w:r w:rsidR="00C079F0" w:rsidRPr="0044750C">
              <w:rPr>
                <w:rFonts w:ascii="Arial" w:hAnsi="Arial" w:cs="Arial"/>
              </w:rPr>
              <w:br/>
            </w:r>
            <w:r w:rsidR="00115BDC">
              <w:rPr>
                <w:rFonts w:ascii="Arial" w:hAnsi="Arial" w:cs="Arial"/>
                <w:b/>
              </w:rPr>
              <w:t xml:space="preserve">ETEP Priority Supported: </w:t>
            </w:r>
            <w:r w:rsidR="00115BDC">
              <w:rPr>
                <w:rFonts w:ascii="Arial" w:hAnsi="Arial" w:cs="Arial"/>
                <w:b/>
              </w:rPr>
              <w:br/>
            </w:r>
            <w:r w:rsidR="00C414E4" w:rsidRPr="0044750C">
              <w:rPr>
                <w:rFonts w:ascii="Arial" w:hAnsi="Arial" w:cs="Arial"/>
                <w:b/>
              </w:rPr>
              <w:t>Personnel</w:t>
            </w:r>
            <w:r w:rsidR="00C414E4" w:rsidRPr="0044750C">
              <w:rPr>
                <w:rFonts w:ascii="Arial" w:hAnsi="Arial" w:cs="Arial"/>
                <w:b/>
                <w:bCs/>
                <w:smallCaps/>
              </w:rPr>
              <w:t>:</w:t>
            </w:r>
            <w:r w:rsidR="00825672" w:rsidRPr="0044750C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851BB1" w:rsidRPr="0044750C" w14:paraId="78C31DAB" w14:textId="77777777" w:rsidTr="0089657E">
        <w:trPr>
          <w:trHeight w:val="1538"/>
        </w:trPr>
        <w:tc>
          <w:tcPr>
            <w:tcW w:w="14400" w:type="dxa"/>
            <w:gridSpan w:val="4"/>
          </w:tcPr>
          <w:p w14:paraId="265EF2F8" w14:textId="2AED953D" w:rsidR="00851BB1" w:rsidRPr="0044750C" w:rsidRDefault="00851BB1" w:rsidP="00896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 xml:space="preserve">Long-Term Outcome(s):  </w:t>
            </w:r>
          </w:p>
          <w:p w14:paraId="77831EEC" w14:textId="77777777" w:rsidR="007B2C0D" w:rsidRPr="0044750C" w:rsidRDefault="007B2C0D" w:rsidP="00896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9C5110" w14:textId="77777777" w:rsidR="005B1651" w:rsidRDefault="007B2C0D" w:rsidP="007B2C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 xml:space="preserve">Tribal members will be </w:t>
            </w:r>
            <w:r w:rsidR="001F1A74" w:rsidRPr="0044750C">
              <w:rPr>
                <w:rFonts w:ascii="Arial" w:hAnsi="Arial" w:cs="Arial"/>
              </w:rPr>
              <w:t xml:space="preserve">educated on </w:t>
            </w:r>
            <w:r w:rsidRPr="0044750C">
              <w:rPr>
                <w:rFonts w:ascii="Arial" w:hAnsi="Arial" w:cs="Arial"/>
              </w:rPr>
              <w:t xml:space="preserve">how to adapt to changing </w:t>
            </w:r>
            <w:r w:rsidR="006B0276" w:rsidRPr="0044750C">
              <w:rPr>
                <w:rFonts w:ascii="Arial" w:hAnsi="Arial" w:cs="Arial"/>
              </w:rPr>
              <w:t>climate</w:t>
            </w:r>
            <w:r w:rsidR="00156C8A" w:rsidRPr="0044750C">
              <w:rPr>
                <w:rFonts w:ascii="Arial" w:hAnsi="Arial" w:cs="Arial"/>
              </w:rPr>
              <w:t xml:space="preserve"> and be more resilient</w:t>
            </w:r>
            <w:r w:rsidR="00D346E9">
              <w:rPr>
                <w:rFonts w:ascii="Arial" w:hAnsi="Arial" w:cs="Arial"/>
              </w:rPr>
              <w:t>.</w:t>
            </w:r>
            <w:r w:rsidR="001F1A74" w:rsidRPr="0044750C">
              <w:rPr>
                <w:rFonts w:ascii="Arial" w:hAnsi="Arial" w:cs="Arial"/>
              </w:rPr>
              <w:t xml:space="preserve"> </w:t>
            </w:r>
          </w:p>
          <w:p w14:paraId="03E717B8" w14:textId="716EA086" w:rsidR="007B2C0D" w:rsidRPr="0044750C" w:rsidRDefault="001F1A74" w:rsidP="007B2C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LEO</w:t>
            </w:r>
            <w:r w:rsidR="00156C8A" w:rsidRPr="0044750C">
              <w:rPr>
                <w:rFonts w:ascii="Arial" w:hAnsi="Arial" w:cs="Arial"/>
              </w:rPr>
              <w:t xml:space="preserve"> data becomes part of </w:t>
            </w:r>
            <w:r w:rsidR="005B1651">
              <w:rPr>
                <w:rFonts w:ascii="Arial" w:hAnsi="Arial" w:cs="Arial"/>
              </w:rPr>
              <w:t>the tribe’s</w:t>
            </w:r>
            <w:r w:rsidR="00156C8A" w:rsidRPr="0044750C">
              <w:rPr>
                <w:rFonts w:ascii="Arial" w:hAnsi="Arial" w:cs="Arial"/>
              </w:rPr>
              <w:t xml:space="preserve"> documentation on long</w:t>
            </w:r>
            <w:r w:rsidR="00D346E9">
              <w:rPr>
                <w:rFonts w:ascii="Arial" w:hAnsi="Arial" w:cs="Arial"/>
              </w:rPr>
              <w:t>-</w:t>
            </w:r>
            <w:r w:rsidR="00156C8A" w:rsidRPr="0044750C">
              <w:rPr>
                <w:rFonts w:ascii="Arial" w:hAnsi="Arial" w:cs="Arial"/>
              </w:rPr>
              <w:t>term change</w:t>
            </w:r>
            <w:r w:rsidR="00D346E9">
              <w:rPr>
                <w:rFonts w:ascii="Arial" w:hAnsi="Arial" w:cs="Arial"/>
              </w:rPr>
              <w:t>.</w:t>
            </w:r>
            <w:r w:rsidR="006B0276" w:rsidRPr="0044750C">
              <w:rPr>
                <w:rFonts w:ascii="Arial" w:hAnsi="Arial" w:cs="Arial"/>
              </w:rPr>
              <w:t xml:space="preserve"> </w:t>
            </w:r>
          </w:p>
          <w:p w14:paraId="5385A9C9" w14:textId="2DCDC792" w:rsidR="007B2C0D" w:rsidRPr="0044750C" w:rsidRDefault="005B1651" w:rsidP="007B2C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Tribal leaders </w:t>
            </w:r>
            <w:r w:rsidR="007B2C0D" w:rsidRPr="0044750C">
              <w:rPr>
                <w:rFonts w:ascii="Arial" w:hAnsi="Arial" w:cs="Arial"/>
              </w:rPr>
              <w:t>and community members will understand the impacts of climate change</w:t>
            </w:r>
            <w:r w:rsidR="001F1A74" w:rsidRPr="0044750C">
              <w:rPr>
                <w:rFonts w:ascii="Arial" w:hAnsi="Arial" w:cs="Arial"/>
              </w:rPr>
              <w:t xml:space="preserve"> and what </w:t>
            </w:r>
            <w:r>
              <w:rPr>
                <w:rFonts w:ascii="Arial" w:hAnsi="Arial" w:cs="Arial"/>
              </w:rPr>
              <w:t>GAP</w:t>
            </w:r>
            <w:r w:rsidR="001F1A74" w:rsidRPr="0044750C">
              <w:rPr>
                <w:rFonts w:ascii="Arial" w:hAnsi="Arial" w:cs="Arial"/>
              </w:rPr>
              <w:t xml:space="preserve"> is doing to address it</w:t>
            </w:r>
            <w:r w:rsidR="007B2C0D" w:rsidRPr="0044750C">
              <w:rPr>
                <w:rFonts w:ascii="Arial" w:hAnsi="Arial" w:cs="Arial"/>
              </w:rPr>
              <w:t>.</w:t>
            </w:r>
          </w:p>
          <w:p w14:paraId="49CF69D9" w14:textId="00A55D4C" w:rsidR="007B2C0D" w:rsidRPr="0044750C" w:rsidRDefault="007B2C0D" w:rsidP="007B2C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 xml:space="preserve">Erosion issues in the community will be </w:t>
            </w:r>
            <w:r w:rsidR="001F1A74" w:rsidRPr="0044750C">
              <w:rPr>
                <w:rFonts w:ascii="Arial" w:hAnsi="Arial" w:cs="Arial"/>
              </w:rPr>
              <w:t>assessed.</w:t>
            </w:r>
          </w:p>
          <w:p w14:paraId="351C7DE7" w14:textId="6957D665" w:rsidR="007B2C0D" w:rsidRPr="0044750C" w:rsidRDefault="007B2C0D" w:rsidP="007B2C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Environmental changes will be captured</w:t>
            </w:r>
            <w:r w:rsidR="001F1A74" w:rsidRPr="0044750C">
              <w:rPr>
                <w:rFonts w:ascii="Arial" w:hAnsi="Arial" w:cs="Arial"/>
              </w:rPr>
              <w:t xml:space="preserve"> by drone footage, time lapse camera footage</w:t>
            </w:r>
            <w:r w:rsidR="00D346E9">
              <w:rPr>
                <w:rFonts w:ascii="Arial" w:hAnsi="Arial" w:cs="Arial"/>
              </w:rPr>
              <w:t>,</w:t>
            </w:r>
            <w:r w:rsidR="001F1A74" w:rsidRPr="0044750C">
              <w:rPr>
                <w:rFonts w:ascii="Arial" w:hAnsi="Arial" w:cs="Arial"/>
              </w:rPr>
              <w:t xml:space="preserve"> LEO observation mapping</w:t>
            </w:r>
            <w:r w:rsidR="00D346E9">
              <w:rPr>
                <w:rFonts w:ascii="Arial" w:hAnsi="Arial" w:cs="Arial"/>
              </w:rPr>
              <w:t>.</w:t>
            </w:r>
          </w:p>
          <w:p w14:paraId="2A71FBA5" w14:textId="2B3E4B53" w:rsidR="00851BB1" w:rsidRPr="0044750C" w:rsidRDefault="00851BB1" w:rsidP="007B2C0D">
            <w:pPr>
              <w:spacing w:after="0" w:line="240" w:lineRule="auto"/>
              <w:rPr>
                <w:rFonts w:ascii="Arial" w:hAnsi="Arial" w:cs="Arial"/>
              </w:rPr>
            </w:pPr>
          </w:p>
          <w:p w14:paraId="71CFA6C1" w14:textId="77777777" w:rsidR="00851BB1" w:rsidRPr="0044750C" w:rsidRDefault="00851BB1" w:rsidP="00896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  <w:lang w:val="en-CA"/>
              </w:rPr>
              <w:t>Intermediate Outcome(s):</w:t>
            </w:r>
          </w:p>
          <w:p w14:paraId="57AEBDA0" w14:textId="77777777" w:rsidR="001E4DA3" w:rsidRPr="0044750C" w:rsidRDefault="001E4DA3" w:rsidP="001E4D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Community involvement in the collection of environmental changes through oral knowledge and photos.</w:t>
            </w:r>
          </w:p>
          <w:p w14:paraId="65AD9563" w14:textId="77777777" w:rsidR="001E4DA3" w:rsidRPr="0044750C" w:rsidRDefault="001E4DA3" w:rsidP="001E4D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Knowledge will be gained on how to reduce effects of erosion.</w:t>
            </w:r>
          </w:p>
          <w:p w14:paraId="2C4AD453" w14:textId="7999D88B" w:rsidR="00825672" w:rsidRPr="0044750C" w:rsidRDefault="001E4DA3" w:rsidP="001E4D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Council and members will better understand the potential impacts to human health and the environment from change around the region.</w:t>
            </w:r>
          </w:p>
          <w:p w14:paraId="351B70CC" w14:textId="77777777" w:rsidR="00851BB1" w:rsidRPr="0044750C" w:rsidRDefault="00851BB1" w:rsidP="0089657E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fldChar w:fldCharType="begin"/>
            </w:r>
            <w:r w:rsidRPr="0044750C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44750C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851BB1" w:rsidRPr="0044750C" w14:paraId="58F9B3F4" w14:textId="77777777" w:rsidTr="00115BDC">
        <w:tc>
          <w:tcPr>
            <w:tcW w:w="9540" w:type="dxa"/>
            <w:gridSpan w:val="3"/>
          </w:tcPr>
          <w:p w14:paraId="705627F9" w14:textId="4BDA89D3" w:rsidR="00851BB1" w:rsidRPr="0044750C" w:rsidRDefault="00851BB1" w:rsidP="00896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>Estimated C</w:t>
            </w:r>
            <w:r w:rsidR="002441A9" w:rsidRPr="0044750C">
              <w:rPr>
                <w:rFonts w:ascii="Arial" w:hAnsi="Arial" w:cs="Arial"/>
                <w:b/>
              </w:rPr>
              <w:t>omponent C</w:t>
            </w:r>
            <w:r w:rsidRPr="0044750C">
              <w:rPr>
                <w:rFonts w:ascii="Arial" w:hAnsi="Arial" w:cs="Arial"/>
                <w:b/>
              </w:rPr>
              <w:t>ost</w:t>
            </w:r>
            <w:r w:rsidRPr="0044750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860" w:type="dxa"/>
          </w:tcPr>
          <w:p w14:paraId="3448693A" w14:textId="19E634E1" w:rsidR="00851BB1" w:rsidRPr="0044750C" w:rsidRDefault="00851BB1" w:rsidP="00851BB1">
            <w:pPr>
              <w:spacing w:line="240" w:lineRule="auto"/>
              <w:rPr>
                <w:rFonts w:ascii="Arial" w:hAnsi="Arial" w:cs="Arial"/>
                <w:b/>
              </w:rPr>
            </w:pPr>
            <w:r w:rsidRPr="0044750C">
              <w:rPr>
                <w:rFonts w:ascii="Arial" w:hAnsi="Arial" w:cs="Arial"/>
                <w:b/>
              </w:rPr>
              <w:t>Estimated Work Years:</w:t>
            </w:r>
            <w:r w:rsidRPr="0044750C">
              <w:rPr>
                <w:rFonts w:ascii="Arial" w:hAnsi="Arial" w:cs="Arial"/>
              </w:rPr>
              <w:t xml:space="preserve">   </w:t>
            </w:r>
          </w:p>
        </w:tc>
      </w:tr>
      <w:tr w:rsidR="00115BDC" w:rsidRPr="0044750C" w14:paraId="06E9728E" w14:textId="77777777" w:rsidTr="00A34459">
        <w:trPr>
          <w:trHeight w:val="233"/>
        </w:trPr>
        <w:tc>
          <w:tcPr>
            <w:tcW w:w="8100" w:type="dxa"/>
            <w:gridSpan w:val="2"/>
          </w:tcPr>
          <w:p w14:paraId="177005EA" w14:textId="167F6694" w:rsidR="00115BDC" w:rsidRPr="0044750C" w:rsidRDefault="00115BDC" w:rsidP="00851BB1">
            <w:pPr>
              <w:spacing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44750C">
              <w:rPr>
                <w:rFonts w:ascii="Arial" w:hAnsi="Arial" w:cs="Arial"/>
                <w:b/>
              </w:rPr>
              <w:t>COMMITMENTS</w:t>
            </w:r>
          </w:p>
        </w:tc>
        <w:tc>
          <w:tcPr>
            <w:tcW w:w="1440" w:type="dxa"/>
          </w:tcPr>
          <w:p w14:paraId="3F9F9E2D" w14:textId="77777777" w:rsidR="00115BDC" w:rsidRPr="0044750C" w:rsidRDefault="00115BDC" w:rsidP="00851BB1">
            <w:pPr>
              <w:spacing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44750C">
              <w:rPr>
                <w:rFonts w:ascii="Arial" w:hAnsi="Arial" w:cs="Arial"/>
                <w:b/>
                <w:caps/>
              </w:rPr>
              <w:t>End Date</w:t>
            </w:r>
          </w:p>
        </w:tc>
        <w:tc>
          <w:tcPr>
            <w:tcW w:w="4860" w:type="dxa"/>
          </w:tcPr>
          <w:p w14:paraId="6983F8B7" w14:textId="77777777" w:rsidR="00115BDC" w:rsidRPr="0044750C" w:rsidRDefault="00115BDC" w:rsidP="00851BB1">
            <w:pPr>
              <w:spacing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44750C">
              <w:rPr>
                <w:rFonts w:ascii="Arial" w:hAnsi="Arial" w:cs="Arial"/>
                <w:b/>
                <w:caps/>
              </w:rPr>
              <w:t>Outputs AND DELIVERABLES</w:t>
            </w:r>
          </w:p>
        </w:tc>
      </w:tr>
      <w:tr w:rsidR="005B1651" w:rsidRPr="0044750C" w14:paraId="1DBC87F6" w14:textId="77777777" w:rsidTr="00115BDC">
        <w:tc>
          <w:tcPr>
            <w:tcW w:w="720" w:type="dxa"/>
          </w:tcPr>
          <w:p w14:paraId="44DC5E8B" w14:textId="53552D19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1.1</w:t>
            </w:r>
          </w:p>
        </w:tc>
        <w:tc>
          <w:tcPr>
            <w:tcW w:w="7380" w:type="dxa"/>
          </w:tcPr>
          <w:p w14:paraId="5A7EB9F3" w14:textId="4A6DF060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 xml:space="preserve">the </w:t>
            </w:r>
            <w:hyperlink r:id="rId12" w:history="1">
              <w:r w:rsidRPr="00115BDC">
                <w:rPr>
                  <w:rStyle w:val="Hyperlink"/>
                  <w:rFonts w:ascii="Arial" w:hAnsi="Arial" w:cs="Arial"/>
                </w:rPr>
                <w:t>Local Environmental Observer (LEO)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44750C">
              <w:rPr>
                <w:rFonts w:ascii="Arial" w:hAnsi="Arial" w:cs="Arial"/>
              </w:rPr>
              <w:t xml:space="preserve">to document what is happening with (gradual sea ice reduction, draining of lake community landmark, graves, loss of infrastructure, etc). </w:t>
            </w:r>
            <w:r>
              <w:rPr>
                <w:rFonts w:ascii="Arial" w:hAnsi="Arial" w:cs="Arial"/>
              </w:rPr>
              <w:t>Learn</w:t>
            </w:r>
            <w:r w:rsidRPr="0044750C">
              <w:rPr>
                <w:rFonts w:ascii="Arial" w:hAnsi="Arial" w:cs="Arial"/>
              </w:rPr>
              <w:t xml:space="preserve"> about different climate change issues around the state and what other communities are doing to address these problems.</w:t>
            </w:r>
          </w:p>
        </w:tc>
        <w:tc>
          <w:tcPr>
            <w:tcW w:w="1440" w:type="dxa"/>
          </w:tcPr>
          <w:p w14:paraId="4AB07346" w14:textId="58285148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30</w:t>
            </w:r>
          </w:p>
        </w:tc>
        <w:tc>
          <w:tcPr>
            <w:tcW w:w="4860" w:type="dxa"/>
          </w:tcPr>
          <w:p w14:paraId="13DB65AA" w14:textId="351FE866" w:rsidR="005B1651" w:rsidRPr="00115BD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115BDC">
              <w:rPr>
                <w:rFonts w:ascii="Arial" w:hAnsi="Arial" w:cs="Arial"/>
              </w:rPr>
              <w:t xml:space="preserve">Participate in monthly LEO calls to hear about and discuss erosion issues.  </w:t>
            </w:r>
          </w:p>
          <w:p w14:paraId="6E430FA8" w14:textId="528EFEF1" w:rsidR="005B1651" w:rsidRPr="00115BD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115BDC">
              <w:rPr>
                <w:rFonts w:ascii="Arial" w:hAnsi="Arial" w:cs="Arial"/>
              </w:rPr>
              <w:t>Submit LEO observations to the network as issues are observed and include in quarterly reports to EPA.</w:t>
            </w:r>
          </w:p>
        </w:tc>
      </w:tr>
      <w:tr w:rsidR="005B1651" w:rsidRPr="0044750C" w14:paraId="66BE7EF7" w14:textId="77777777" w:rsidTr="00115BDC">
        <w:tc>
          <w:tcPr>
            <w:tcW w:w="720" w:type="dxa"/>
          </w:tcPr>
          <w:p w14:paraId="64B89971" w14:textId="42206420" w:rsidR="005B1651" w:rsidRPr="0044750C" w:rsidRDefault="005B1651" w:rsidP="005B165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t>1.2</w:t>
            </w:r>
          </w:p>
        </w:tc>
        <w:tc>
          <w:tcPr>
            <w:tcW w:w="7380" w:type="dxa"/>
          </w:tcPr>
          <w:p w14:paraId="6B3024F7" w14:textId="0AD543D7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Hold at least 4 </w:t>
            </w:r>
            <w:r w:rsidRPr="0044750C">
              <w:rPr>
                <w:rFonts w:ascii="Arial" w:hAnsi="Arial" w:cs="Arial"/>
              </w:rPr>
              <w:t xml:space="preserve">conference calls </w:t>
            </w:r>
            <w:r w:rsidRPr="0044750C">
              <w:rPr>
                <w:rFonts w:ascii="Arial" w:eastAsia="Times New Roman" w:hAnsi="Arial" w:cs="Arial"/>
              </w:rPr>
              <w:t xml:space="preserve">with US Army Corps of Engineers, ANTHC Threatened Communities Program,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Pr="0044750C">
              <w:rPr>
                <w:rFonts w:ascii="Arial" w:eastAsia="Times New Roman" w:hAnsi="Arial" w:cs="Arial"/>
              </w:rPr>
              <w:t xml:space="preserve">Coastal Hazards </w:t>
            </w:r>
            <w:r>
              <w:rPr>
                <w:rFonts w:ascii="Arial" w:eastAsia="Times New Roman" w:hAnsi="Arial" w:cs="Arial"/>
              </w:rPr>
              <w:t>staff</w:t>
            </w:r>
            <w:r w:rsidRPr="0044750C">
              <w:rPr>
                <w:rFonts w:ascii="Arial" w:eastAsia="Times New Roman" w:hAnsi="Arial" w:cs="Arial"/>
              </w:rPr>
              <w:t xml:space="preserve"> at the State of Alaska Division of Geological &amp; Geophysical Surveys</w:t>
            </w:r>
            <w:r>
              <w:rPr>
                <w:rFonts w:ascii="Arial" w:eastAsia="Times New Roman" w:hAnsi="Arial" w:cs="Arial"/>
              </w:rPr>
              <w:t xml:space="preserve"> on</w:t>
            </w:r>
            <w:r w:rsidRPr="0044750C">
              <w:rPr>
                <w:rFonts w:ascii="Arial" w:eastAsia="Times New Roman" w:hAnsi="Arial" w:cs="Arial"/>
              </w:rPr>
              <w:t xml:space="preserve"> shoreline mapping, modeling, and forecasting </w:t>
            </w:r>
            <w:r>
              <w:rPr>
                <w:rFonts w:ascii="Arial" w:eastAsia="Times New Roman" w:hAnsi="Arial" w:cs="Arial"/>
              </w:rPr>
              <w:t xml:space="preserve">of </w:t>
            </w:r>
            <w:r w:rsidRPr="0044750C">
              <w:rPr>
                <w:rFonts w:ascii="Arial" w:eastAsia="Times New Roman" w:hAnsi="Arial" w:cs="Arial"/>
              </w:rPr>
              <w:t>future impacts</w:t>
            </w:r>
            <w:r>
              <w:rPr>
                <w:rFonts w:ascii="Arial" w:eastAsia="Times New Roman" w:hAnsi="Arial" w:cs="Arial"/>
              </w:rPr>
              <w:t>.</w:t>
            </w:r>
            <w:r w:rsidRPr="0044750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31070055" w14:textId="63F9240F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30</w:t>
            </w:r>
          </w:p>
        </w:tc>
        <w:tc>
          <w:tcPr>
            <w:tcW w:w="4860" w:type="dxa"/>
          </w:tcPr>
          <w:p w14:paraId="781AA17C" w14:textId="70A8B8FB" w:rsidR="005B1651" w:rsidRPr="0044750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Learn about and compile agency resources, tools, a</w:t>
            </w:r>
            <w:r>
              <w:rPr>
                <w:rFonts w:ascii="Arial" w:hAnsi="Arial" w:cs="Arial"/>
              </w:rPr>
              <w:t>nd a</w:t>
            </w:r>
            <w:r w:rsidRPr="0044750C">
              <w:rPr>
                <w:rFonts w:ascii="Arial" w:hAnsi="Arial" w:cs="Arial"/>
              </w:rPr>
              <w:t xml:space="preserve">vailable programs to help model and predict erosion. </w:t>
            </w:r>
          </w:p>
          <w:p w14:paraId="74A4863B" w14:textId="6FCCEED0" w:rsidR="005B1651" w:rsidRPr="00115BD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115BDC">
              <w:rPr>
                <w:rFonts w:ascii="Arial" w:hAnsi="Arial" w:cs="Arial"/>
              </w:rPr>
              <w:t>Apply for available funding and/or submit a letter of request for assistance to the US Army Corps of Engineers.</w:t>
            </w:r>
          </w:p>
        </w:tc>
      </w:tr>
      <w:tr w:rsidR="00115BDC" w:rsidRPr="0044750C" w14:paraId="19473D3C" w14:textId="77777777" w:rsidTr="00115BDC">
        <w:tc>
          <w:tcPr>
            <w:tcW w:w="720" w:type="dxa"/>
          </w:tcPr>
          <w:p w14:paraId="3519BB8C" w14:textId="7C761E02" w:rsidR="00115BDC" w:rsidRPr="0044750C" w:rsidRDefault="00115BDC" w:rsidP="00851BB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lastRenderedPageBreak/>
              <w:t>1.3</w:t>
            </w:r>
          </w:p>
        </w:tc>
        <w:tc>
          <w:tcPr>
            <w:tcW w:w="7380" w:type="dxa"/>
          </w:tcPr>
          <w:p w14:paraId="0BF1D42D" w14:textId="77777777" w:rsidR="00115BDC" w:rsidRPr="0044750C" w:rsidRDefault="00115BDC" w:rsidP="00E4343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750C">
              <w:rPr>
                <w:rFonts w:ascii="Arial" w:eastAsia="Times New Roman" w:hAnsi="Arial" w:cs="Arial"/>
              </w:rPr>
              <w:t xml:space="preserve">Review ANTHC model for Climate and Health Assessments: </w:t>
            </w:r>
            <w:hyperlink r:id="rId13" w:history="1">
              <w:r w:rsidRPr="0044750C">
                <w:rPr>
                  <w:rStyle w:val="Hyperlink"/>
                  <w:rFonts w:ascii="Arial" w:eastAsia="Times New Roman" w:hAnsi="Arial" w:cs="Arial"/>
                </w:rPr>
                <w:t>https://anthc.org/what-we-do/community-environment-and-health/center-for-climate-and-health/climate-health-3/</w:t>
              </w:r>
            </w:hyperlink>
          </w:p>
          <w:p w14:paraId="30AB2185" w14:textId="7C432BA1" w:rsidR="00115BDC" w:rsidRPr="0044750C" w:rsidRDefault="00115BDC" w:rsidP="00851BB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</w:t>
            </w:r>
            <w:r w:rsidRPr="004475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44750C">
              <w:rPr>
                <w:rFonts w:ascii="Arial" w:hAnsi="Arial" w:cs="Arial"/>
              </w:rPr>
              <w:t xml:space="preserve"> process and protocol based on this model, including an interview process. Identify climate/erosion changes in the community through the collection of photographs and traditional knowledge.  Interview and collect data that is currently being observed</w:t>
            </w:r>
            <w:r>
              <w:rPr>
                <w:rFonts w:ascii="Arial" w:hAnsi="Arial" w:cs="Arial"/>
              </w:rPr>
              <w:t>,</w:t>
            </w:r>
            <w:r w:rsidRPr="0044750C">
              <w:rPr>
                <w:rFonts w:ascii="Arial" w:hAnsi="Arial" w:cs="Arial"/>
              </w:rPr>
              <w:t xml:space="preserve"> such as erosion and alder growth.</w:t>
            </w:r>
          </w:p>
        </w:tc>
        <w:tc>
          <w:tcPr>
            <w:tcW w:w="1440" w:type="dxa"/>
          </w:tcPr>
          <w:p w14:paraId="3031BE57" w14:textId="6234E0DC" w:rsidR="00115BDC" w:rsidRPr="0044750C" w:rsidRDefault="005B1651" w:rsidP="00851BB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Aug. 30</w:t>
            </w:r>
          </w:p>
        </w:tc>
        <w:tc>
          <w:tcPr>
            <w:tcW w:w="4860" w:type="dxa"/>
          </w:tcPr>
          <w:p w14:paraId="3926508D" w14:textId="37B0E033" w:rsidR="00115BDC" w:rsidRPr="00115BDC" w:rsidRDefault="00115BDC" w:rsidP="00115BDC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115BDC">
              <w:rPr>
                <w:rFonts w:ascii="Arial" w:hAnsi="Arial" w:cs="Arial"/>
              </w:rPr>
              <w:t>Submit interview protocol, questions</w:t>
            </w:r>
            <w:r w:rsidR="005B1651">
              <w:rPr>
                <w:rFonts w:ascii="Arial" w:hAnsi="Arial" w:cs="Arial"/>
              </w:rPr>
              <w:t xml:space="preserve">, and </w:t>
            </w:r>
            <w:r w:rsidRPr="00115BDC">
              <w:rPr>
                <w:rFonts w:ascii="Arial" w:hAnsi="Arial" w:cs="Arial"/>
              </w:rPr>
              <w:t>results to Council and EPA.</w:t>
            </w:r>
          </w:p>
          <w:p w14:paraId="7F5FCCF8" w14:textId="3A1271E9" w:rsidR="00115BDC" w:rsidRPr="0044750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c</w:t>
            </w:r>
            <w:r w:rsidR="00115BDC" w:rsidRPr="00115BDC">
              <w:rPr>
                <w:rFonts w:ascii="Arial" w:hAnsi="Arial" w:cs="Arial"/>
              </w:rPr>
              <w:t>omplete</w:t>
            </w:r>
            <w:r>
              <w:rPr>
                <w:rFonts w:ascii="Arial" w:hAnsi="Arial" w:cs="Arial"/>
              </w:rPr>
              <w:t xml:space="preserve">d </w:t>
            </w:r>
            <w:r w:rsidR="00115BDC" w:rsidRPr="00115BDC">
              <w:rPr>
                <w:rFonts w:ascii="Arial" w:hAnsi="Arial" w:cs="Arial"/>
              </w:rPr>
              <w:t>Climate and Health Assessment to Council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1651" w:rsidRPr="0044750C" w14:paraId="066058CB" w14:textId="77777777" w:rsidTr="00115BDC">
        <w:tc>
          <w:tcPr>
            <w:tcW w:w="720" w:type="dxa"/>
          </w:tcPr>
          <w:p w14:paraId="5D04D314" w14:textId="6B50FE51" w:rsidR="005B1651" w:rsidRPr="0044750C" w:rsidRDefault="005B1651" w:rsidP="005B165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t>1.4</w:t>
            </w:r>
          </w:p>
        </w:tc>
        <w:tc>
          <w:tcPr>
            <w:tcW w:w="7380" w:type="dxa"/>
          </w:tcPr>
          <w:p w14:paraId="519BE655" w14:textId="21CB3E1D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 w:rsidRPr="009F1678">
              <w:rPr>
                <w:rFonts w:ascii="Arial" w:hAnsi="Arial" w:cs="Arial"/>
              </w:rPr>
              <w:t>Visit sites of interest that have beachside erosion, impacts of climate change. Take photos 2 different times a year of these sites and show comparisons.</w:t>
            </w:r>
          </w:p>
        </w:tc>
        <w:tc>
          <w:tcPr>
            <w:tcW w:w="1440" w:type="dxa"/>
          </w:tcPr>
          <w:p w14:paraId="64E01B80" w14:textId="65C396E9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30</w:t>
            </w:r>
          </w:p>
        </w:tc>
        <w:tc>
          <w:tcPr>
            <w:tcW w:w="4860" w:type="dxa"/>
          </w:tcPr>
          <w:p w14:paraId="7FDB1DC0" w14:textId="77777777" w:rsidR="005B1651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Develop a presentation</w:t>
            </w:r>
            <w:r>
              <w:rPr>
                <w:rFonts w:ascii="Arial" w:hAnsi="Arial" w:cs="Arial"/>
              </w:rPr>
              <w:t xml:space="preserve">. </w:t>
            </w:r>
          </w:p>
          <w:p w14:paraId="048BE86D" w14:textId="6727E077" w:rsidR="005B1651" w:rsidRPr="0044750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 xml:space="preserve">Share photos and information with community members during </w:t>
            </w:r>
            <w:r>
              <w:rPr>
                <w:rFonts w:ascii="Arial" w:hAnsi="Arial" w:cs="Arial"/>
              </w:rPr>
              <w:t xml:space="preserve">a </w:t>
            </w:r>
            <w:r w:rsidRPr="0044750C">
              <w:rPr>
                <w:rFonts w:ascii="Arial" w:hAnsi="Arial" w:cs="Arial"/>
              </w:rPr>
              <w:t>special public meeting on erosion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1651" w:rsidRPr="0044750C" w14:paraId="5552B302" w14:textId="77777777" w:rsidTr="00115BDC">
        <w:tc>
          <w:tcPr>
            <w:tcW w:w="720" w:type="dxa"/>
          </w:tcPr>
          <w:p w14:paraId="393B2A41" w14:textId="48461204" w:rsidR="005B1651" w:rsidRPr="0044750C" w:rsidRDefault="005B1651" w:rsidP="005B165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t>1.5</w:t>
            </w:r>
          </w:p>
        </w:tc>
        <w:tc>
          <w:tcPr>
            <w:tcW w:w="7380" w:type="dxa"/>
          </w:tcPr>
          <w:p w14:paraId="3FC2EDDB" w14:textId="23DF9D0C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Attend training sessions to gather knowledge</w:t>
            </w:r>
            <w:r>
              <w:rPr>
                <w:rFonts w:ascii="Arial" w:hAnsi="Arial" w:cs="Arial"/>
              </w:rPr>
              <w:t xml:space="preserve"> about shoreline erosion, such as ANTHC’s </w:t>
            </w:r>
            <w:r w:rsidRPr="0044750C">
              <w:rPr>
                <w:rFonts w:ascii="Arial" w:hAnsi="Arial" w:cs="Arial"/>
              </w:rPr>
              <w:t>7 Generations training, ATCEM and</w:t>
            </w:r>
            <w:r>
              <w:rPr>
                <w:rFonts w:ascii="Arial" w:hAnsi="Arial" w:cs="Arial"/>
              </w:rPr>
              <w:t xml:space="preserve"> the Tribal Environmental Leaders Summit</w:t>
            </w:r>
            <w:r w:rsidRPr="0044750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40" w:type="dxa"/>
          </w:tcPr>
          <w:p w14:paraId="342BCB38" w14:textId="64FAA069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30</w:t>
            </w:r>
            <w:r w:rsidRPr="004475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14:paraId="0F1FE2F6" w14:textId="7BD9A1FA" w:rsidR="005B1651" w:rsidRPr="0044750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 </w:t>
            </w:r>
            <w:r w:rsidRPr="0044750C">
              <w:rPr>
                <w:rFonts w:ascii="Arial" w:hAnsi="Arial" w:cs="Arial"/>
              </w:rPr>
              <w:t xml:space="preserve">trip reports to </w:t>
            </w:r>
            <w:r>
              <w:rPr>
                <w:rFonts w:ascii="Arial" w:hAnsi="Arial" w:cs="Arial"/>
              </w:rPr>
              <w:t xml:space="preserve">Council and </w:t>
            </w:r>
            <w:r w:rsidRPr="0044750C">
              <w:rPr>
                <w:rFonts w:ascii="Arial" w:hAnsi="Arial" w:cs="Arial"/>
              </w:rPr>
              <w:t>EPA.</w:t>
            </w:r>
          </w:p>
        </w:tc>
      </w:tr>
      <w:tr w:rsidR="005B1651" w:rsidRPr="0044750C" w14:paraId="640C51EF" w14:textId="77777777" w:rsidTr="00115BDC">
        <w:tc>
          <w:tcPr>
            <w:tcW w:w="720" w:type="dxa"/>
            <w:tcBorders>
              <w:bottom w:val="single" w:sz="4" w:space="0" w:color="auto"/>
            </w:tcBorders>
          </w:tcPr>
          <w:p w14:paraId="60AA440B" w14:textId="1F70319C" w:rsidR="005B1651" w:rsidRPr="0044750C" w:rsidRDefault="005B1651" w:rsidP="005B165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t>1.6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DC977EB" w14:textId="63BA655C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4750C">
              <w:rPr>
                <w:rFonts w:ascii="Arial" w:hAnsi="Arial" w:cs="Arial"/>
              </w:rPr>
              <w:t>urchase a game camera or use FAA cam</w:t>
            </w:r>
            <w:r>
              <w:rPr>
                <w:rFonts w:ascii="Arial" w:hAnsi="Arial" w:cs="Arial"/>
              </w:rPr>
              <w:t>era to c</w:t>
            </w:r>
            <w:r w:rsidRPr="0044750C">
              <w:rPr>
                <w:rFonts w:ascii="Arial" w:hAnsi="Arial" w:cs="Arial"/>
              </w:rPr>
              <w:t>apture impacts using time lapse camera imagery (4 images per day</w:t>
            </w:r>
            <w:r>
              <w:rPr>
                <w:rFonts w:ascii="Arial" w:hAnsi="Arial" w:cs="Arial"/>
              </w:rPr>
              <w:t>)</w:t>
            </w:r>
            <w:r w:rsidRPr="0044750C">
              <w:rPr>
                <w:rFonts w:ascii="Arial" w:hAnsi="Arial" w:cs="Arial"/>
              </w:rPr>
              <w:t>. Measure and predict rate of change</w:t>
            </w:r>
            <w:r>
              <w:rPr>
                <w:rFonts w:ascii="Arial" w:hAnsi="Arial" w:cs="Arial"/>
              </w:rPr>
              <w:t xml:space="preserve"> and</w:t>
            </w:r>
            <w:r w:rsidRPr="0044750C">
              <w:rPr>
                <w:rFonts w:ascii="Arial" w:hAnsi="Arial" w:cs="Arial"/>
              </w:rPr>
              <w:t xml:space="preserve"> air temperature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0A6456" w14:textId="0CB69FC8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30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AB81BB8" w14:textId="479F8E86" w:rsidR="005B1651" w:rsidRPr="0044750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Record rate of change</w:t>
            </w:r>
            <w:r>
              <w:rPr>
                <w:rFonts w:ascii="Arial" w:hAnsi="Arial" w:cs="Arial"/>
              </w:rPr>
              <w:t xml:space="preserve"> and</w:t>
            </w:r>
            <w:r w:rsidRPr="0044750C">
              <w:rPr>
                <w:rFonts w:ascii="Arial" w:hAnsi="Arial" w:cs="Arial"/>
              </w:rPr>
              <w:t xml:space="preserve"> air temperature with data sheets</w:t>
            </w:r>
            <w:r>
              <w:rPr>
                <w:rFonts w:ascii="Arial" w:hAnsi="Arial" w:cs="Arial"/>
              </w:rPr>
              <w:t>. S</w:t>
            </w:r>
            <w:r w:rsidRPr="0044750C">
              <w:rPr>
                <w:rFonts w:ascii="Arial" w:hAnsi="Arial" w:cs="Arial"/>
              </w:rPr>
              <w:t>ummarize</w:t>
            </w:r>
            <w:r>
              <w:rPr>
                <w:rFonts w:ascii="Arial" w:hAnsi="Arial" w:cs="Arial"/>
              </w:rPr>
              <w:t xml:space="preserve"> </w:t>
            </w:r>
            <w:r w:rsidRPr="0044750C">
              <w:rPr>
                <w:rFonts w:ascii="Arial" w:hAnsi="Arial" w:cs="Arial"/>
              </w:rPr>
              <w:t>in quarterly reports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1651" w:rsidRPr="0044750C" w14:paraId="2280FA36" w14:textId="77777777" w:rsidTr="00115BDC">
        <w:trPr>
          <w:trHeight w:val="494"/>
        </w:trPr>
        <w:tc>
          <w:tcPr>
            <w:tcW w:w="720" w:type="dxa"/>
          </w:tcPr>
          <w:p w14:paraId="47B033D6" w14:textId="01BA8B7A" w:rsidR="005B1651" w:rsidRPr="0044750C" w:rsidRDefault="005B1651" w:rsidP="005B1651">
            <w:pPr>
              <w:spacing w:line="240" w:lineRule="auto"/>
              <w:rPr>
                <w:rFonts w:ascii="Arial" w:hAnsi="Arial" w:cs="Arial"/>
                <w:lang w:val="en-CA"/>
              </w:rPr>
            </w:pPr>
            <w:r w:rsidRPr="0044750C">
              <w:rPr>
                <w:rFonts w:ascii="Arial" w:hAnsi="Arial" w:cs="Arial"/>
                <w:lang w:val="en-CA"/>
              </w:rPr>
              <w:t>1.7</w:t>
            </w:r>
          </w:p>
        </w:tc>
        <w:tc>
          <w:tcPr>
            <w:tcW w:w="7380" w:type="dxa"/>
          </w:tcPr>
          <w:p w14:paraId="11D12A3E" w14:textId="7F2C6403" w:rsidR="005B1651" w:rsidRPr="0044750C" w:rsidRDefault="005B1651" w:rsidP="005B1651">
            <w:pPr>
              <w:spacing w:line="240" w:lineRule="auto"/>
              <w:rPr>
                <w:rFonts w:ascii="Arial" w:hAnsi="Arial" w:cs="Arial"/>
              </w:rPr>
            </w:pPr>
            <w:r w:rsidRPr="0044750C">
              <w:rPr>
                <w:rFonts w:ascii="Arial" w:hAnsi="Arial" w:cs="Arial"/>
              </w:rPr>
              <w:t>Hire a consultant to take a fly</w:t>
            </w:r>
            <w:r>
              <w:rPr>
                <w:rFonts w:ascii="Arial" w:hAnsi="Arial" w:cs="Arial"/>
              </w:rPr>
              <w:t xml:space="preserve"> </w:t>
            </w:r>
            <w:r w:rsidRPr="0044750C">
              <w:rPr>
                <w:rFonts w:ascii="Arial" w:hAnsi="Arial" w:cs="Arial"/>
              </w:rPr>
              <w:t>over video to capture major erosion events that occur during the year</w:t>
            </w:r>
            <w:r>
              <w:rPr>
                <w:rFonts w:ascii="Arial" w:hAnsi="Arial" w:cs="Arial"/>
              </w:rPr>
              <w:t>.  W</w:t>
            </w:r>
            <w:r w:rsidRPr="0044750C">
              <w:rPr>
                <w:rFonts w:ascii="Arial" w:hAnsi="Arial" w:cs="Arial"/>
              </w:rPr>
              <w:t xml:space="preserve">ork with youth to develop an </w:t>
            </w:r>
            <w:r w:rsidRPr="009F1678">
              <w:rPr>
                <w:rFonts w:ascii="Arial" w:hAnsi="Arial" w:cs="Arial"/>
              </w:rPr>
              <w:t xml:space="preserve">environmental </w:t>
            </w:r>
            <w:r w:rsidRPr="009F1678">
              <w:rPr>
                <w:rFonts w:ascii="Arial" w:hAnsi="Arial" w:cs="Arial"/>
                <w:i/>
              </w:rPr>
              <w:t xml:space="preserve">Climate Change and Erosion </w:t>
            </w:r>
            <w:r w:rsidRPr="009F1678">
              <w:rPr>
                <w:rFonts w:ascii="Arial" w:hAnsi="Arial" w:cs="Arial"/>
              </w:rPr>
              <w:t>video on erosion using</w:t>
            </w:r>
            <w:r w:rsidRPr="0044750C">
              <w:rPr>
                <w:rFonts w:ascii="Arial" w:hAnsi="Arial" w:cs="Arial"/>
              </w:rPr>
              <w:t xml:space="preserve"> time lapse footage</w:t>
            </w:r>
            <w:r>
              <w:rPr>
                <w:rFonts w:ascii="Arial" w:hAnsi="Arial" w:cs="Arial"/>
              </w:rPr>
              <w:t>. I</w:t>
            </w:r>
            <w:r w:rsidRPr="0044750C">
              <w:rPr>
                <w:rFonts w:ascii="Arial" w:hAnsi="Arial" w:cs="Arial"/>
              </w:rPr>
              <w:t xml:space="preserve">nvolve </w:t>
            </w:r>
            <w:r>
              <w:rPr>
                <w:rFonts w:ascii="Arial" w:hAnsi="Arial" w:cs="Arial"/>
              </w:rPr>
              <w:t>e</w:t>
            </w:r>
            <w:r w:rsidRPr="0044750C">
              <w:rPr>
                <w:rFonts w:ascii="Arial" w:hAnsi="Arial" w:cs="Arial"/>
              </w:rPr>
              <w:t>lders &amp; youth</w:t>
            </w:r>
            <w:r>
              <w:rPr>
                <w:rFonts w:ascii="Arial" w:hAnsi="Arial" w:cs="Arial"/>
              </w:rPr>
              <w:t>.</w:t>
            </w:r>
            <w:r w:rsidRPr="0044750C">
              <w:rPr>
                <w:rFonts w:ascii="Arial" w:hAnsi="Arial" w:cs="Arial"/>
              </w:rPr>
              <w:tab/>
            </w:r>
          </w:p>
        </w:tc>
        <w:tc>
          <w:tcPr>
            <w:tcW w:w="1440" w:type="dxa"/>
          </w:tcPr>
          <w:p w14:paraId="204E4E2A" w14:textId="17E1AD25" w:rsidR="005B1651" w:rsidRPr="0044750C" w:rsidRDefault="005B1651" w:rsidP="005B1651">
            <w:pPr>
              <w:spacing w:after="5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30</w:t>
            </w:r>
          </w:p>
        </w:tc>
        <w:tc>
          <w:tcPr>
            <w:tcW w:w="4860" w:type="dxa"/>
          </w:tcPr>
          <w:p w14:paraId="3BDCE23A" w14:textId="77777777" w:rsidR="005B1651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videos</w:t>
            </w:r>
            <w:r w:rsidRPr="0044750C">
              <w:rPr>
                <w:rFonts w:ascii="Arial" w:hAnsi="Arial" w:cs="Arial"/>
              </w:rPr>
              <w:t xml:space="preserve"> and written summary to Council and EPA</w:t>
            </w:r>
            <w:r>
              <w:rPr>
                <w:rFonts w:ascii="Arial" w:hAnsi="Arial" w:cs="Arial"/>
              </w:rPr>
              <w:t xml:space="preserve">. </w:t>
            </w:r>
          </w:p>
          <w:p w14:paraId="7719593A" w14:textId="0300417C" w:rsidR="005B1651" w:rsidRPr="00115BDC" w:rsidRDefault="005B1651" w:rsidP="005B1651">
            <w:pPr>
              <w:pStyle w:val="ListParagraph"/>
              <w:numPr>
                <w:ilvl w:val="0"/>
                <w:numId w:val="12"/>
              </w:numPr>
              <w:spacing w:after="5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with the community.</w:t>
            </w:r>
          </w:p>
        </w:tc>
      </w:tr>
    </w:tbl>
    <w:p w14:paraId="2042C3CF" w14:textId="77777777" w:rsidR="00AE6293" w:rsidRPr="0044750C" w:rsidRDefault="00AE6293" w:rsidP="0044750C">
      <w:pPr>
        <w:rPr>
          <w:rFonts w:ascii="Arial" w:hAnsi="Arial" w:cs="Arial"/>
          <w:b/>
        </w:rPr>
      </w:pPr>
    </w:p>
    <w:sectPr w:rsidR="00AE6293" w:rsidRPr="0044750C" w:rsidSect="005322C5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C07C" w14:textId="77777777" w:rsidR="00476203" w:rsidRDefault="00476203" w:rsidP="00CB04CE">
      <w:pPr>
        <w:spacing w:after="0" w:line="240" w:lineRule="auto"/>
      </w:pPr>
      <w:r>
        <w:separator/>
      </w:r>
    </w:p>
  </w:endnote>
  <w:endnote w:type="continuationSeparator" w:id="0">
    <w:p w14:paraId="5C7C84B9" w14:textId="77777777" w:rsidR="00476203" w:rsidRDefault="00476203" w:rsidP="00CB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A343" w14:textId="3C94C5ED" w:rsidR="005322C5" w:rsidRPr="00115BDC" w:rsidRDefault="00115BDC" w:rsidP="00115BDC">
    <w:pPr>
      <w:pStyle w:val="Footer"/>
      <w:jc w:val="right"/>
    </w:pPr>
    <w:r>
      <w:t>Updated 11/25/22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232E" w14:textId="77777777" w:rsidR="00476203" w:rsidRDefault="00476203" w:rsidP="00CB04CE">
      <w:pPr>
        <w:spacing w:after="0" w:line="240" w:lineRule="auto"/>
      </w:pPr>
      <w:r>
        <w:separator/>
      </w:r>
    </w:p>
  </w:footnote>
  <w:footnote w:type="continuationSeparator" w:id="0">
    <w:p w14:paraId="7CCE55F2" w14:textId="77777777" w:rsidR="00476203" w:rsidRDefault="00476203" w:rsidP="00CB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389"/>
    <w:multiLevelType w:val="hybridMultilevel"/>
    <w:tmpl w:val="5AB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577F"/>
    <w:multiLevelType w:val="hybridMultilevel"/>
    <w:tmpl w:val="668C7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85516"/>
    <w:multiLevelType w:val="hybridMultilevel"/>
    <w:tmpl w:val="F1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6BC6"/>
    <w:multiLevelType w:val="hybridMultilevel"/>
    <w:tmpl w:val="B84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E6B"/>
    <w:multiLevelType w:val="hybridMultilevel"/>
    <w:tmpl w:val="166A5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3162A0"/>
    <w:multiLevelType w:val="hybridMultilevel"/>
    <w:tmpl w:val="6E1A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5B12"/>
    <w:multiLevelType w:val="hybridMultilevel"/>
    <w:tmpl w:val="F91A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2D84"/>
    <w:multiLevelType w:val="hybridMultilevel"/>
    <w:tmpl w:val="29DA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70086"/>
    <w:multiLevelType w:val="hybridMultilevel"/>
    <w:tmpl w:val="9F72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28D6"/>
    <w:multiLevelType w:val="hybridMultilevel"/>
    <w:tmpl w:val="7C12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A2FE9"/>
    <w:multiLevelType w:val="hybridMultilevel"/>
    <w:tmpl w:val="7B68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D71F4"/>
    <w:multiLevelType w:val="hybridMultilevel"/>
    <w:tmpl w:val="D9C4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7C"/>
    <w:rsid w:val="00065338"/>
    <w:rsid w:val="00070212"/>
    <w:rsid w:val="00077580"/>
    <w:rsid w:val="000E7EE2"/>
    <w:rsid w:val="000F3217"/>
    <w:rsid w:val="00115BDC"/>
    <w:rsid w:val="00116773"/>
    <w:rsid w:val="00152A71"/>
    <w:rsid w:val="00156C8A"/>
    <w:rsid w:val="001E4DA3"/>
    <w:rsid w:val="001F1A74"/>
    <w:rsid w:val="00206920"/>
    <w:rsid w:val="002441A9"/>
    <w:rsid w:val="00244F83"/>
    <w:rsid w:val="00256CE1"/>
    <w:rsid w:val="00261F88"/>
    <w:rsid w:val="002B69F8"/>
    <w:rsid w:val="002F3F8F"/>
    <w:rsid w:val="00345D85"/>
    <w:rsid w:val="00371D1C"/>
    <w:rsid w:val="003737EA"/>
    <w:rsid w:val="00387401"/>
    <w:rsid w:val="003A3B66"/>
    <w:rsid w:val="003A6B2B"/>
    <w:rsid w:val="003C66E3"/>
    <w:rsid w:val="003D7C89"/>
    <w:rsid w:val="0044750C"/>
    <w:rsid w:val="00467697"/>
    <w:rsid w:val="00470F94"/>
    <w:rsid w:val="0047559E"/>
    <w:rsid w:val="00476203"/>
    <w:rsid w:val="00490A0A"/>
    <w:rsid w:val="004D004F"/>
    <w:rsid w:val="0051602D"/>
    <w:rsid w:val="005322C5"/>
    <w:rsid w:val="00556A2A"/>
    <w:rsid w:val="00571671"/>
    <w:rsid w:val="005B1651"/>
    <w:rsid w:val="005C0751"/>
    <w:rsid w:val="00645687"/>
    <w:rsid w:val="0066506A"/>
    <w:rsid w:val="006B0276"/>
    <w:rsid w:val="006F01EF"/>
    <w:rsid w:val="006F5A1C"/>
    <w:rsid w:val="00704A70"/>
    <w:rsid w:val="00726885"/>
    <w:rsid w:val="00776FD7"/>
    <w:rsid w:val="007809E0"/>
    <w:rsid w:val="007870A2"/>
    <w:rsid w:val="007B2C0D"/>
    <w:rsid w:val="00825672"/>
    <w:rsid w:val="00837386"/>
    <w:rsid w:val="00851BB1"/>
    <w:rsid w:val="00873330"/>
    <w:rsid w:val="0089657E"/>
    <w:rsid w:val="008E2846"/>
    <w:rsid w:val="008F4AF6"/>
    <w:rsid w:val="0091673A"/>
    <w:rsid w:val="00982FC9"/>
    <w:rsid w:val="00987302"/>
    <w:rsid w:val="009A42A8"/>
    <w:rsid w:val="009D1107"/>
    <w:rsid w:val="009F1678"/>
    <w:rsid w:val="00A24F0F"/>
    <w:rsid w:val="00A34459"/>
    <w:rsid w:val="00AA5883"/>
    <w:rsid w:val="00AC5034"/>
    <w:rsid w:val="00AE6293"/>
    <w:rsid w:val="00B0758A"/>
    <w:rsid w:val="00B1367C"/>
    <w:rsid w:val="00B4700D"/>
    <w:rsid w:val="00B831DF"/>
    <w:rsid w:val="00BB413B"/>
    <w:rsid w:val="00BC6FCD"/>
    <w:rsid w:val="00BD05C4"/>
    <w:rsid w:val="00C079F0"/>
    <w:rsid w:val="00C2107B"/>
    <w:rsid w:val="00C2363F"/>
    <w:rsid w:val="00C414E4"/>
    <w:rsid w:val="00CB04CE"/>
    <w:rsid w:val="00CE06DA"/>
    <w:rsid w:val="00D12DC6"/>
    <w:rsid w:val="00D26D20"/>
    <w:rsid w:val="00D346E9"/>
    <w:rsid w:val="00DB3D7B"/>
    <w:rsid w:val="00DC3DE7"/>
    <w:rsid w:val="00DD16EC"/>
    <w:rsid w:val="00DE0C55"/>
    <w:rsid w:val="00E2718C"/>
    <w:rsid w:val="00E4343E"/>
    <w:rsid w:val="00E7773E"/>
    <w:rsid w:val="00F06BC4"/>
    <w:rsid w:val="00F319AB"/>
    <w:rsid w:val="00F31D39"/>
    <w:rsid w:val="00F3484B"/>
    <w:rsid w:val="00F67C51"/>
    <w:rsid w:val="00F806CE"/>
    <w:rsid w:val="00F85FDB"/>
    <w:rsid w:val="00F87F63"/>
    <w:rsid w:val="00F91016"/>
    <w:rsid w:val="00F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31E5AD"/>
  <w15:docId w15:val="{BB2F7566-B8AE-4C75-970E-73DA326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7C"/>
    <w:pPr>
      <w:ind w:left="720"/>
      <w:contextualSpacing/>
    </w:pPr>
  </w:style>
  <w:style w:type="table" w:styleId="TableGrid">
    <w:name w:val="Table Grid"/>
    <w:basedOn w:val="TableNormal"/>
    <w:rsid w:val="0024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CE"/>
  </w:style>
  <w:style w:type="paragraph" w:styleId="Footer">
    <w:name w:val="footer"/>
    <w:basedOn w:val="Normal"/>
    <w:link w:val="Foot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CE"/>
  </w:style>
  <w:style w:type="character" w:styleId="CommentReference">
    <w:name w:val="annotation reference"/>
    <w:basedOn w:val="DefaultParagraphFont"/>
    <w:uiPriority w:val="99"/>
    <w:semiHidden/>
    <w:unhideWhenUsed/>
    <w:rsid w:val="00F67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4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nthc.org/what-we-do/community-environment-and-health/center-for-climate-and-health/climate-health-3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nthc.org/what-we-do/community-environment-and-health/leo-net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3ECF5D33F4247A1CD6B234CF87F7E" ma:contentTypeVersion="10" ma:contentTypeDescription="Create a new document." ma:contentTypeScope="" ma:versionID="3a54d81c7d7ec4e08d7124164dfe274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7c97cdc-55da-477e-bc30-678b89e0ff8e" xmlns:ns6="a1b6e23f-1d62-4b19-b3e4-81a3804bd4a3" targetNamespace="http://schemas.microsoft.com/office/2006/metadata/properties" ma:root="true" ma:fieldsID="c6c83d1f77503f15587a0350c963b95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7c97cdc-55da-477e-bc30-678b89e0ff8e"/>
    <xsd:import namespace="a1b6e23f-1d62-4b19-b3e4-81a3804bd4a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80c63405-47a1-4b55-937d-305de570f354}" ma:internalName="TaxCatchAllLabel" ma:readOnly="true" ma:showField="CatchAllDataLabel" ma:web="5be46346-aa3e-492f-9fd9-57cc08870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80c63405-47a1-4b55-937d-305de570f354}" ma:internalName="TaxCatchAll" ma:showField="CatchAllData" ma:web="5be46346-aa3e-492f-9fd9-57cc08870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7cdc-55da-477e-bc30-678b89e0ff8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e23f-1d62-4b19-b3e4-81a3804b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2019-11-25T18:37:20+00:00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79DFAECC-A72A-41D6-BCE2-71CEED852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7c97cdc-55da-477e-bc30-678b89e0ff8e"/>
    <ds:schemaRef ds:uri="a1b6e23f-1d62-4b19-b3e4-81a3804bd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C984A-DE5E-4722-BA02-4D41EC2EA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35736-A0A3-48B5-85AD-45380DEAF3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DAFA768-6E2B-4762-BF0B-420ACB5220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2549E7-9243-46D9-B96D-3BE6E318DA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1b6e23f-1d62-4b19-b3e4-81a3804bd4a3"/>
    <ds:schemaRef ds:uri="http://schemas.microsoft.com/sharepoint/v3"/>
    <ds:schemaRef ds:uri="c7c97cdc-55da-477e-bc30-678b89e0ff8e"/>
    <ds:schemaRef ds:uri="http://purl.org/dc/terms/"/>
    <ds:schemaRef ds:uri="http://schemas.microsoft.com/sharepoint/v3/fields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3596</Characters>
  <Application>Microsoft Office Word</Application>
  <DocSecurity>0</DocSecurity>
  <Lines>102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IGAP2</dc:creator>
  <cp:lastModifiedBy>Conbere, Susan</cp:lastModifiedBy>
  <cp:revision>3</cp:revision>
  <cp:lastPrinted>2017-11-21T23:09:00Z</cp:lastPrinted>
  <dcterms:created xsi:type="dcterms:W3CDTF">2022-11-26T03:18:00Z</dcterms:created>
  <dcterms:modified xsi:type="dcterms:W3CDTF">2022-11-30T03:53:00Z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0x0101004F33ECF5D33F4247A1CD6B234CF87F7E</vt:lpwstr>
  </property>
</Properties>
</file>